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7C7" w:rsidRPr="00C20903" w:rsidRDefault="003067C7" w:rsidP="003067C7">
      <w:pPr>
        <w:spacing w:line="360" w:lineRule="auto"/>
        <w:jc w:val="center"/>
        <w:rPr>
          <w:rFonts w:ascii="Times New Roman" w:eastAsia="SimSun" w:hAnsi="Times New Roman"/>
          <w:b/>
          <w:bCs/>
          <w:kern w:val="28"/>
          <w:sz w:val="32"/>
          <w:szCs w:val="32"/>
        </w:rPr>
      </w:pPr>
      <w:r w:rsidRPr="00C20903">
        <w:rPr>
          <w:rFonts w:ascii="Times New Roman" w:eastAsia="SimSun" w:hAnsi="Times New Roman"/>
          <w:b/>
          <w:bCs/>
          <w:kern w:val="28"/>
          <w:sz w:val="32"/>
          <w:szCs w:val="32"/>
        </w:rPr>
        <w:t>Data Documentation for:</w:t>
      </w:r>
    </w:p>
    <w:p w:rsidR="00F10610" w:rsidRPr="00C20903" w:rsidRDefault="00F10610" w:rsidP="009B1108">
      <w:pPr>
        <w:pStyle w:val="Title"/>
        <w:spacing w:line="360" w:lineRule="auto"/>
        <w:rPr>
          <w:rFonts w:ascii="Times New Roman" w:hAnsi="Times New Roman"/>
        </w:rPr>
      </w:pPr>
      <w:r w:rsidRPr="00C20903">
        <w:rPr>
          <w:rFonts w:ascii="Times New Roman" w:hAnsi="Times New Roman"/>
        </w:rPr>
        <w:t>Do Giant Oilfield Discoveries Fuel Internal Armed Conflicts?</w:t>
      </w:r>
    </w:p>
    <w:p w:rsidR="003067C7" w:rsidRPr="00C20903" w:rsidRDefault="003067C7" w:rsidP="003067C7">
      <w:pPr>
        <w:jc w:val="center"/>
        <w:rPr>
          <w:rFonts w:ascii="Times New Roman" w:hAnsi="Times New Roman"/>
          <w:sz w:val="28"/>
          <w:szCs w:val="28"/>
        </w:rPr>
      </w:pPr>
      <w:r w:rsidRPr="00C20903">
        <w:rPr>
          <w:rFonts w:ascii="Times New Roman" w:hAnsi="Times New Roman"/>
          <w:i/>
          <w:sz w:val="28"/>
          <w:szCs w:val="28"/>
        </w:rPr>
        <w:t>Journal of Development Economics</w:t>
      </w:r>
      <w:r w:rsidRPr="00C20903">
        <w:rPr>
          <w:rFonts w:ascii="Times New Roman" w:hAnsi="Times New Roman"/>
          <w:sz w:val="28"/>
          <w:szCs w:val="28"/>
        </w:rPr>
        <w:t>, September 2014, 110: 139-157</w:t>
      </w:r>
    </w:p>
    <w:p w:rsidR="00496776" w:rsidRPr="00C20903" w:rsidRDefault="00496776" w:rsidP="009B1108">
      <w:pPr>
        <w:spacing w:line="360" w:lineRule="auto"/>
        <w:jc w:val="center"/>
        <w:rPr>
          <w:rFonts w:ascii="Times New Roman" w:eastAsia="SimSun" w:hAnsi="Times New Roman"/>
          <w:b/>
          <w:bCs/>
          <w:kern w:val="28"/>
          <w:sz w:val="32"/>
          <w:szCs w:val="32"/>
        </w:rPr>
      </w:pPr>
    </w:p>
    <w:p w:rsidR="00F10610" w:rsidRPr="00C20903" w:rsidRDefault="00F10610" w:rsidP="009B110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C20903">
        <w:rPr>
          <w:rFonts w:ascii="Times New Roman" w:hAnsi="Times New Roman"/>
          <w:sz w:val="24"/>
          <w:szCs w:val="24"/>
        </w:rPr>
        <w:t>Yu-Hsiang Lei and Guy Michaels</w:t>
      </w:r>
    </w:p>
    <w:p w:rsidR="00F10610" w:rsidRPr="00C20903" w:rsidRDefault="00F10610" w:rsidP="009B110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F10610" w:rsidRPr="00C20903" w:rsidRDefault="00F10610" w:rsidP="009B110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96776" w:rsidRPr="00C20903" w:rsidRDefault="00496776" w:rsidP="009B110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20903">
        <w:rPr>
          <w:rFonts w:ascii="Times New Roman" w:hAnsi="Times New Roman"/>
          <w:sz w:val="24"/>
          <w:szCs w:val="24"/>
        </w:rPr>
        <w:t>This</w:t>
      </w:r>
      <w:r w:rsidR="004F0AFB" w:rsidRPr="00C20903">
        <w:rPr>
          <w:rFonts w:ascii="Times New Roman" w:hAnsi="Times New Roman"/>
          <w:sz w:val="24"/>
          <w:szCs w:val="24"/>
        </w:rPr>
        <w:t xml:space="preserve"> document</w:t>
      </w:r>
      <w:r w:rsidR="003B17CB" w:rsidRPr="00C20903">
        <w:rPr>
          <w:rFonts w:ascii="Times New Roman" w:hAnsi="Times New Roman"/>
          <w:sz w:val="24"/>
          <w:szCs w:val="24"/>
        </w:rPr>
        <w:t xml:space="preserve"> </w:t>
      </w:r>
      <w:r w:rsidR="003067C7" w:rsidRPr="00C20903">
        <w:rPr>
          <w:rFonts w:ascii="Times New Roman" w:hAnsi="Times New Roman"/>
          <w:sz w:val="24"/>
          <w:szCs w:val="24"/>
        </w:rPr>
        <w:t>describes the</w:t>
      </w:r>
      <w:r w:rsidR="003B17CB" w:rsidRPr="00C20903">
        <w:rPr>
          <w:rFonts w:ascii="Times New Roman" w:hAnsi="Times New Roman"/>
          <w:sz w:val="24"/>
          <w:szCs w:val="24"/>
        </w:rPr>
        <w:t xml:space="preserve"> variables </w:t>
      </w:r>
      <w:r w:rsidR="003067C7" w:rsidRPr="00C20903">
        <w:rPr>
          <w:rFonts w:ascii="Times New Roman" w:hAnsi="Times New Roman"/>
          <w:sz w:val="24"/>
          <w:szCs w:val="24"/>
        </w:rPr>
        <w:t>we use</w:t>
      </w:r>
      <w:r w:rsidR="004F0AFB" w:rsidRPr="00C20903">
        <w:rPr>
          <w:rFonts w:ascii="Times New Roman" w:hAnsi="Times New Roman"/>
          <w:sz w:val="24"/>
          <w:szCs w:val="24"/>
        </w:rPr>
        <w:t xml:space="preserve"> for the</w:t>
      </w:r>
      <w:r w:rsidR="003B17CB" w:rsidRPr="00C20903">
        <w:rPr>
          <w:rFonts w:ascii="Times New Roman" w:hAnsi="Times New Roman"/>
          <w:sz w:val="24"/>
          <w:szCs w:val="24"/>
        </w:rPr>
        <w:t xml:space="preserve"> analysis and </w:t>
      </w:r>
      <w:r w:rsidR="003067C7" w:rsidRPr="00C20903">
        <w:rPr>
          <w:rFonts w:ascii="Times New Roman" w:hAnsi="Times New Roman"/>
          <w:sz w:val="24"/>
          <w:szCs w:val="24"/>
        </w:rPr>
        <w:t>their</w:t>
      </w:r>
      <w:r w:rsidR="003B17CB" w:rsidRPr="00C20903">
        <w:rPr>
          <w:rFonts w:ascii="Times New Roman" w:hAnsi="Times New Roman"/>
          <w:sz w:val="24"/>
          <w:szCs w:val="24"/>
        </w:rPr>
        <w:t xml:space="preserve"> source</w:t>
      </w:r>
      <w:r w:rsidR="003067C7" w:rsidRPr="00C20903">
        <w:rPr>
          <w:rFonts w:ascii="Times New Roman" w:hAnsi="Times New Roman"/>
          <w:sz w:val="24"/>
          <w:szCs w:val="24"/>
        </w:rPr>
        <w:t>s</w:t>
      </w:r>
      <w:r w:rsidR="003B17CB" w:rsidRPr="00C20903">
        <w:rPr>
          <w:rFonts w:ascii="Times New Roman" w:hAnsi="Times New Roman"/>
          <w:sz w:val="24"/>
          <w:szCs w:val="24"/>
        </w:rPr>
        <w:t xml:space="preserve">. </w:t>
      </w:r>
    </w:p>
    <w:p w:rsidR="00637A45" w:rsidRPr="00C20903" w:rsidRDefault="00637A45" w:rsidP="009B1108">
      <w:pPr>
        <w:spacing w:line="36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927998" w:rsidRPr="00C20903" w:rsidRDefault="00927998" w:rsidP="009B1108">
      <w:pPr>
        <w:spacing w:line="36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b/>
          <w:sz w:val="24"/>
          <w:szCs w:val="24"/>
        </w:rPr>
        <w:t>key</w:t>
      </w:r>
      <w:r w:rsidR="00AD78E9" w:rsidRPr="00C20903">
        <w:rPr>
          <w:rFonts w:ascii="Times New Roman" w:eastAsiaTheme="minorEastAsia" w:hAnsi="Times New Roman"/>
          <w:b/>
          <w:sz w:val="24"/>
          <w:szCs w:val="24"/>
        </w:rPr>
        <w:t xml:space="preserve">: </w:t>
      </w:r>
      <w:r w:rsidR="00AD78E9" w:rsidRPr="00C20903">
        <w:rPr>
          <w:rFonts w:ascii="Times New Roman" w:eastAsiaTheme="minorEastAsia" w:hAnsi="Times New Roman"/>
          <w:sz w:val="24"/>
          <w:szCs w:val="24"/>
        </w:rPr>
        <w:t>count</w:t>
      </w:r>
      <w:r w:rsidR="008F03DA" w:rsidRPr="00C20903">
        <w:rPr>
          <w:rFonts w:ascii="Times New Roman" w:eastAsiaTheme="minorEastAsia" w:hAnsi="Times New Roman"/>
          <w:sz w:val="24"/>
          <w:szCs w:val="24"/>
        </w:rPr>
        <w:t>r</w:t>
      </w:r>
      <w:r w:rsidR="00AD78E9" w:rsidRPr="00C20903">
        <w:rPr>
          <w:rFonts w:ascii="Times New Roman" w:eastAsiaTheme="minorEastAsia" w:hAnsi="Times New Roman"/>
          <w:sz w:val="24"/>
          <w:szCs w:val="24"/>
        </w:rPr>
        <w:t>y</w:t>
      </w:r>
      <w:r w:rsidR="008F03DA" w:rsidRPr="00C20903">
        <w:rPr>
          <w:rFonts w:ascii="Times New Roman" w:eastAsiaTheme="minorEastAsia" w:hAnsi="Times New Roman"/>
          <w:sz w:val="24"/>
          <w:szCs w:val="24"/>
        </w:rPr>
        <w:t xml:space="preserve"> identifier</w:t>
      </w:r>
    </w:p>
    <w:p w:rsidR="00A70CD0" w:rsidRPr="00C20903" w:rsidRDefault="00A70CD0" w:rsidP="009B1108">
      <w:pPr>
        <w:spacing w:line="36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b/>
          <w:sz w:val="24"/>
          <w:szCs w:val="24"/>
        </w:rPr>
        <w:t>country: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 country name</w:t>
      </w:r>
    </w:p>
    <w:p w:rsidR="00153D8B" w:rsidRPr="00C20903" w:rsidRDefault="00153D8B" w:rsidP="009B1108">
      <w:pPr>
        <w:spacing w:line="36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C20903">
        <w:rPr>
          <w:rFonts w:ascii="Times New Roman" w:eastAsiaTheme="minorEastAsia" w:hAnsi="Times New Roman"/>
          <w:b/>
          <w:sz w:val="24"/>
          <w:szCs w:val="24"/>
        </w:rPr>
        <w:t>year: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 year</w:t>
      </w:r>
    </w:p>
    <w:p w:rsidR="003B17CB" w:rsidRPr="00C20903" w:rsidRDefault="00637A45" w:rsidP="009B1108">
      <w:pPr>
        <w:spacing w:line="360" w:lineRule="auto"/>
        <w:rPr>
          <w:rFonts w:ascii="Times New Roman" w:hAnsi="Times New Roman"/>
          <w:sz w:val="24"/>
          <w:szCs w:val="24"/>
        </w:rPr>
      </w:pPr>
      <w:r w:rsidRPr="00C20903">
        <w:rPr>
          <w:rFonts w:ascii="Times New Roman" w:hAnsi="Times New Roman"/>
          <w:b/>
          <w:sz w:val="24"/>
          <w:szCs w:val="24"/>
        </w:rPr>
        <w:t>d</w:t>
      </w:r>
      <w:r w:rsidR="003B17CB" w:rsidRPr="00C20903">
        <w:rPr>
          <w:rFonts w:ascii="Times New Roman" w:hAnsi="Times New Roman"/>
          <w:b/>
          <w:sz w:val="24"/>
          <w:szCs w:val="24"/>
        </w:rPr>
        <w:t xml:space="preserve">iscovery: </w:t>
      </w:r>
      <w:r w:rsidR="00F10610" w:rsidRPr="00C20903">
        <w:rPr>
          <w:rFonts w:ascii="Times New Roman" w:hAnsi="Times New Roman"/>
          <w:sz w:val="24"/>
          <w:szCs w:val="24"/>
        </w:rPr>
        <w:t>an indicator for the discovery of (at least one) giant o</w:t>
      </w:r>
      <w:r w:rsidR="00584472" w:rsidRPr="00C20903">
        <w:rPr>
          <w:rFonts w:ascii="Times New Roman" w:hAnsi="Times New Roman"/>
          <w:sz w:val="24"/>
          <w:szCs w:val="24"/>
        </w:rPr>
        <w:t xml:space="preserve">il field in a given country in   </w:t>
      </w:r>
      <w:r w:rsidR="00F10610" w:rsidRPr="00C20903">
        <w:rPr>
          <w:rFonts w:ascii="Times New Roman" w:hAnsi="Times New Roman"/>
          <w:sz w:val="24"/>
          <w:szCs w:val="24"/>
        </w:rPr>
        <w:t xml:space="preserve">a given year. </w:t>
      </w:r>
      <w:r w:rsidR="00FA668D" w:rsidRPr="00C20903">
        <w:rPr>
          <w:rFonts w:ascii="Times New Roman" w:hAnsi="Times New Roman"/>
          <w:sz w:val="24"/>
          <w:szCs w:val="24"/>
        </w:rPr>
        <w:t xml:space="preserve">Source: Horn (2003, 2004). </w:t>
      </w:r>
    </w:p>
    <w:p w:rsidR="00CD1369" w:rsidRPr="00C20903" w:rsidRDefault="00CD1369" w:rsidP="009B1108">
      <w:pPr>
        <w:spacing w:line="36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b/>
          <w:sz w:val="24"/>
          <w:szCs w:val="24"/>
        </w:rPr>
        <w:t xml:space="preserve">t_discovery_previous_10_years: 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the number of years with </w:t>
      </w:r>
      <w:r w:rsidR="00D9679C" w:rsidRPr="00C20903">
        <w:rPr>
          <w:rFonts w:ascii="Times New Roman" w:eastAsiaTheme="minorEastAsia" w:hAnsi="Times New Roman"/>
          <w:sz w:val="24"/>
          <w:szCs w:val="24"/>
        </w:rPr>
        <w:t xml:space="preserve">giant </w:t>
      </w:r>
      <w:r w:rsidRPr="00C20903">
        <w:rPr>
          <w:rFonts w:ascii="Times New Roman" w:eastAsiaTheme="minorEastAsia" w:hAnsi="Times New Roman"/>
          <w:sz w:val="24"/>
          <w:szCs w:val="24"/>
        </w:rPr>
        <w:t>discovery between t-1 and t-10</w:t>
      </w:r>
      <w:r w:rsidR="00D16264" w:rsidRPr="00C20903">
        <w:rPr>
          <w:rFonts w:ascii="Times New Roman" w:eastAsiaTheme="minorEastAsia" w:hAnsi="Times New Roman"/>
          <w:sz w:val="24"/>
          <w:szCs w:val="24"/>
        </w:rPr>
        <w:t xml:space="preserve">. </w:t>
      </w:r>
      <w:r w:rsidR="00D16264" w:rsidRPr="00C20903">
        <w:rPr>
          <w:rFonts w:ascii="Times New Roman" w:hAnsi="Times New Roman"/>
          <w:sz w:val="24"/>
          <w:szCs w:val="24"/>
        </w:rPr>
        <w:t>Source: Horn (2003, 2004).</w:t>
      </w:r>
    </w:p>
    <w:p w:rsidR="00CD1369" w:rsidRPr="00C20903" w:rsidRDefault="00CD1369" w:rsidP="009B1108">
      <w:pPr>
        <w:spacing w:line="36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C20903">
        <w:rPr>
          <w:rFonts w:ascii="Times New Roman" w:eastAsiaTheme="minorEastAsia" w:hAnsi="Times New Roman"/>
          <w:b/>
          <w:sz w:val="24"/>
          <w:szCs w:val="24"/>
        </w:rPr>
        <w:t xml:space="preserve">any_oil: 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an indicator for countries with any </w:t>
      </w:r>
      <w:r w:rsidR="00D9679C" w:rsidRPr="00C20903">
        <w:rPr>
          <w:rFonts w:ascii="Times New Roman" w:eastAsiaTheme="minorEastAsia" w:hAnsi="Times New Roman"/>
          <w:sz w:val="24"/>
          <w:szCs w:val="24"/>
        </w:rPr>
        <w:t xml:space="preserve">giant </w:t>
      </w:r>
      <w:r w:rsidRPr="00C20903">
        <w:rPr>
          <w:rFonts w:ascii="Times New Roman" w:eastAsiaTheme="minorEastAsia" w:hAnsi="Times New Roman"/>
          <w:sz w:val="24"/>
          <w:szCs w:val="24"/>
        </w:rPr>
        <w:t>discovery</w:t>
      </w:r>
      <w:r w:rsidR="00881B41" w:rsidRPr="00C20903">
        <w:rPr>
          <w:rFonts w:ascii="Times New Roman" w:eastAsiaTheme="minorEastAsia" w:hAnsi="Times New Roman"/>
          <w:sz w:val="24"/>
          <w:szCs w:val="24"/>
        </w:rPr>
        <w:t xml:space="preserve">. </w:t>
      </w:r>
      <w:r w:rsidR="00881B41" w:rsidRPr="00C20903">
        <w:rPr>
          <w:rFonts w:ascii="Times New Roman" w:hAnsi="Times New Roman"/>
          <w:sz w:val="24"/>
          <w:szCs w:val="24"/>
        </w:rPr>
        <w:t>Source: Horn (2003, 2004).</w:t>
      </w:r>
    </w:p>
    <w:p w:rsidR="006448E1" w:rsidRPr="00C20903" w:rsidRDefault="00400BC0" w:rsidP="009B1108">
      <w:pPr>
        <w:spacing w:line="360" w:lineRule="auto"/>
        <w:rPr>
          <w:rFonts w:ascii="Times New Roman" w:hAnsi="Times New Roman"/>
          <w:sz w:val="24"/>
          <w:szCs w:val="24"/>
          <w:lang w:val="en-GB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 xml:space="preserve">a_75_disc: </w:t>
      </w:r>
      <w:r w:rsidR="00FA668D" w:rsidRPr="00C20903">
        <w:rPr>
          <w:rFonts w:ascii="Times New Roman" w:hAnsi="Times New Roman"/>
          <w:sz w:val="24"/>
          <w:szCs w:val="24"/>
          <w:lang w:val="en-GB"/>
        </w:rPr>
        <w:t>an i</w:t>
      </w:r>
      <w:r w:rsidR="006448E1" w:rsidRPr="00C20903">
        <w:rPr>
          <w:rFonts w:ascii="Times New Roman" w:hAnsi="Times New Roman"/>
          <w:sz w:val="24"/>
          <w:szCs w:val="24"/>
          <w:lang w:val="en-GB"/>
        </w:rPr>
        <w:t xml:space="preserve">ndicator for </w:t>
      </w:r>
      <w:r w:rsidR="00D9679C" w:rsidRPr="00C20903">
        <w:rPr>
          <w:rFonts w:ascii="Times New Roman" w:hAnsi="Times New Roman"/>
          <w:sz w:val="24"/>
          <w:szCs w:val="24"/>
          <w:lang w:val="en-GB"/>
        </w:rPr>
        <w:t xml:space="preserve">giant </w:t>
      </w:r>
      <w:r w:rsidR="006448E1" w:rsidRPr="00C20903">
        <w:rPr>
          <w:rFonts w:ascii="Times New Roman" w:hAnsi="Times New Roman"/>
          <w:sz w:val="24"/>
          <w:szCs w:val="24"/>
          <w:lang w:val="en-GB"/>
        </w:rPr>
        <w:t xml:space="preserve">discovery size in </w:t>
      </w:r>
      <w:r w:rsidR="00FA668D" w:rsidRPr="00C20903">
        <w:rPr>
          <w:rFonts w:ascii="Times New Roman" w:hAnsi="Times New Roman"/>
          <w:sz w:val="24"/>
          <w:szCs w:val="24"/>
          <w:lang w:val="en-GB"/>
        </w:rPr>
        <w:t>4</w:t>
      </w:r>
      <w:r w:rsidR="00FA668D" w:rsidRPr="00C20903">
        <w:rPr>
          <w:rFonts w:ascii="Times New Roman" w:hAnsi="Times New Roman"/>
          <w:sz w:val="24"/>
          <w:szCs w:val="24"/>
          <w:vertAlign w:val="superscript"/>
          <w:lang w:val="en-GB"/>
        </w:rPr>
        <w:t>th</w:t>
      </w:r>
      <w:r w:rsidR="00FA668D" w:rsidRPr="00C2090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277F32" w:rsidRPr="00C20903">
        <w:rPr>
          <w:rFonts w:ascii="Times New Roman" w:hAnsi="Times New Roman"/>
          <w:sz w:val="24"/>
          <w:szCs w:val="24"/>
          <w:lang w:val="en-GB"/>
        </w:rPr>
        <w:t xml:space="preserve">(top) </w:t>
      </w:r>
      <w:r w:rsidR="00FA668D" w:rsidRPr="00C20903">
        <w:rPr>
          <w:rFonts w:ascii="Times New Roman" w:hAnsi="Times New Roman"/>
          <w:sz w:val="24"/>
          <w:szCs w:val="24"/>
          <w:lang w:val="en-GB"/>
        </w:rPr>
        <w:t xml:space="preserve">quartile. </w:t>
      </w:r>
      <w:r w:rsidR="00FA668D" w:rsidRPr="00C20903">
        <w:rPr>
          <w:rFonts w:ascii="Times New Roman" w:hAnsi="Times New Roman"/>
          <w:sz w:val="24"/>
          <w:szCs w:val="24"/>
        </w:rPr>
        <w:t>Source: Horn (2003, 2004)</w:t>
      </w:r>
    </w:p>
    <w:p w:rsidR="00FA668D" w:rsidRPr="00C20903" w:rsidRDefault="00400BC0" w:rsidP="009B1108">
      <w:pPr>
        <w:spacing w:line="360" w:lineRule="auto"/>
        <w:rPr>
          <w:rFonts w:ascii="Times New Roman" w:hAnsi="Times New Roman"/>
          <w:sz w:val="24"/>
          <w:szCs w:val="24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 xml:space="preserve">a_50_b_75_disc: </w:t>
      </w:r>
      <w:r w:rsidR="00FA668D" w:rsidRPr="00C20903">
        <w:rPr>
          <w:rFonts w:ascii="Times New Roman" w:hAnsi="Times New Roman"/>
          <w:sz w:val="24"/>
          <w:szCs w:val="24"/>
          <w:lang w:val="en-GB"/>
        </w:rPr>
        <w:t>an i</w:t>
      </w:r>
      <w:r w:rsidR="006448E1" w:rsidRPr="00C20903">
        <w:rPr>
          <w:rFonts w:ascii="Times New Roman" w:hAnsi="Times New Roman"/>
          <w:sz w:val="24"/>
          <w:szCs w:val="24"/>
          <w:lang w:val="en-GB"/>
        </w:rPr>
        <w:t>ndicator for</w:t>
      </w:r>
      <w:r w:rsidR="00D9679C" w:rsidRPr="00C20903">
        <w:rPr>
          <w:rFonts w:ascii="Times New Roman" w:hAnsi="Times New Roman"/>
          <w:sz w:val="24"/>
          <w:szCs w:val="24"/>
          <w:lang w:val="en-GB"/>
        </w:rPr>
        <w:t xml:space="preserve"> giant</w:t>
      </w:r>
      <w:r w:rsidR="006448E1" w:rsidRPr="00C20903">
        <w:rPr>
          <w:rFonts w:ascii="Times New Roman" w:hAnsi="Times New Roman"/>
          <w:sz w:val="24"/>
          <w:szCs w:val="24"/>
          <w:lang w:val="en-GB"/>
        </w:rPr>
        <w:t xml:space="preserve"> discovery size in </w:t>
      </w:r>
      <w:r w:rsidR="00FA668D" w:rsidRPr="00C20903">
        <w:rPr>
          <w:rFonts w:ascii="Times New Roman" w:hAnsi="Times New Roman"/>
          <w:sz w:val="24"/>
          <w:szCs w:val="24"/>
          <w:lang w:val="en-GB"/>
        </w:rPr>
        <w:t>3</w:t>
      </w:r>
      <w:r w:rsidR="00FA668D" w:rsidRPr="00C20903">
        <w:rPr>
          <w:rFonts w:ascii="Times New Roman" w:hAnsi="Times New Roman"/>
          <w:sz w:val="24"/>
          <w:szCs w:val="24"/>
          <w:vertAlign w:val="superscript"/>
          <w:lang w:val="en-GB"/>
        </w:rPr>
        <w:t>rd</w:t>
      </w:r>
      <w:r w:rsidR="00FA668D" w:rsidRPr="00C20903">
        <w:rPr>
          <w:rFonts w:ascii="Times New Roman" w:hAnsi="Times New Roman"/>
          <w:sz w:val="24"/>
          <w:szCs w:val="24"/>
          <w:lang w:val="en-GB"/>
        </w:rPr>
        <w:t xml:space="preserve"> quartile.</w:t>
      </w:r>
      <w:r w:rsidR="00FA668D" w:rsidRPr="00C20903">
        <w:rPr>
          <w:rFonts w:ascii="Times New Roman" w:hAnsi="Times New Roman"/>
          <w:sz w:val="24"/>
          <w:szCs w:val="24"/>
        </w:rPr>
        <w:t xml:space="preserve"> Source: Horn (2003, 2004)</w:t>
      </w:r>
    </w:p>
    <w:p w:rsidR="006448E1" w:rsidRPr="00C20903" w:rsidRDefault="00400BC0" w:rsidP="009B1108">
      <w:pPr>
        <w:spacing w:line="360" w:lineRule="auto"/>
        <w:rPr>
          <w:rFonts w:ascii="Times New Roman" w:hAnsi="Times New Roman"/>
          <w:sz w:val="24"/>
          <w:szCs w:val="24"/>
          <w:lang w:val="en-GB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 xml:space="preserve">a_25_b_50_disc: </w:t>
      </w:r>
      <w:r w:rsidR="00FA668D" w:rsidRPr="00C20903">
        <w:rPr>
          <w:rFonts w:ascii="Times New Roman" w:hAnsi="Times New Roman"/>
          <w:sz w:val="24"/>
          <w:szCs w:val="24"/>
          <w:lang w:val="en-GB"/>
        </w:rPr>
        <w:t>an i</w:t>
      </w:r>
      <w:r w:rsidR="006448E1" w:rsidRPr="00C20903">
        <w:rPr>
          <w:rFonts w:ascii="Times New Roman" w:hAnsi="Times New Roman"/>
          <w:sz w:val="24"/>
          <w:szCs w:val="24"/>
          <w:lang w:val="en-GB"/>
        </w:rPr>
        <w:t xml:space="preserve">ndicator for </w:t>
      </w:r>
      <w:r w:rsidR="00D9679C" w:rsidRPr="00C20903">
        <w:rPr>
          <w:rFonts w:ascii="Times New Roman" w:hAnsi="Times New Roman"/>
          <w:sz w:val="24"/>
          <w:szCs w:val="24"/>
          <w:lang w:val="en-GB"/>
        </w:rPr>
        <w:t xml:space="preserve">giant </w:t>
      </w:r>
      <w:r w:rsidR="006448E1" w:rsidRPr="00C20903">
        <w:rPr>
          <w:rFonts w:ascii="Times New Roman" w:hAnsi="Times New Roman"/>
          <w:sz w:val="24"/>
          <w:szCs w:val="24"/>
          <w:lang w:val="en-GB"/>
        </w:rPr>
        <w:t xml:space="preserve">discovery size in </w:t>
      </w:r>
      <w:r w:rsidR="00FA668D" w:rsidRPr="00C20903">
        <w:rPr>
          <w:rFonts w:ascii="Times New Roman" w:hAnsi="Times New Roman"/>
          <w:sz w:val="24"/>
          <w:szCs w:val="24"/>
          <w:lang w:val="en-GB"/>
        </w:rPr>
        <w:t>2</w:t>
      </w:r>
      <w:r w:rsidR="00FA668D" w:rsidRPr="00C20903">
        <w:rPr>
          <w:rFonts w:ascii="Times New Roman" w:hAnsi="Times New Roman"/>
          <w:sz w:val="24"/>
          <w:szCs w:val="24"/>
          <w:vertAlign w:val="superscript"/>
          <w:lang w:val="en-GB"/>
        </w:rPr>
        <w:t>nd</w:t>
      </w:r>
      <w:r w:rsidR="00FA668D" w:rsidRPr="00C20903">
        <w:rPr>
          <w:rFonts w:ascii="Times New Roman" w:hAnsi="Times New Roman"/>
          <w:sz w:val="24"/>
          <w:szCs w:val="24"/>
          <w:lang w:val="en-GB"/>
        </w:rPr>
        <w:t xml:space="preserve"> quartile.</w:t>
      </w:r>
      <w:r w:rsidR="00FA668D" w:rsidRPr="00C20903">
        <w:rPr>
          <w:rFonts w:ascii="Times New Roman" w:hAnsi="Times New Roman"/>
          <w:sz w:val="24"/>
          <w:szCs w:val="24"/>
        </w:rPr>
        <w:t xml:space="preserve"> Source: Horn (2003, 2004)</w:t>
      </w:r>
    </w:p>
    <w:p w:rsidR="006448E1" w:rsidRPr="00C20903" w:rsidRDefault="00400BC0" w:rsidP="009B1108">
      <w:pPr>
        <w:spacing w:line="360" w:lineRule="auto"/>
        <w:rPr>
          <w:rFonts w:ascii="Times New Roman" w:hAnsi="Times New Roman"/>
          <w:sz w:val="24"/>
          <w:szCs w:val="24"/>
          <w:lang w:val="en-GB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>b_25_disc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: </w:t>
      </w:r>
      <w:r w:rsidR="00FA668D" w:rsidRPr="00C20903">
        <w:rPr>
          <w:rFonts w:ascii="Times New Roman" w:hAnsi="Times New Roman"/>
          <w:sz w:val="24"/>
          <w:szCs w:val="24"/>
          <w:lang w:val="en-GB"/>
        </w:rPr>
        <w:t>an i</w:t>
      </w:r>
      <w:r w:rsidR="006448E1" w:rsidRPr="00C20903">
        <w:rPr>
          <w:rFonts w:ascii="Times New Roman" w:hAnsi="Times New Roman"/>
          <w:sz w:val="24"/>
          <w:szCs w:val="24"/>
          <w:lang w:val="en-GB"/>
        </w:rPr>
        <w:t xml:space="preserve">ndicator for </w:t>
      </w:r>
      <w:r w:rsidR="00D9679C" w:rsidRPr="00C20903">
        <w:rPr>
          <w:rFonts w:ascii="Times New Roman" w:hAnsi="Times New Roman"/>
          <w:sz w:val="24"/>
          <w:szCs w:val="24"/>
          <w:lang w:val="en-GB"/>
        </w:rPr>
        <w:t xml:space="preserve">giant </w:t>
      </w:r>
      <w:r w:rsidR="006448E1" w:rsidRPr="00C20903">
        <w:rPr>
          <w:rFonts w:ascii="Times New Roman" w:hAnsi="Times New Roman"/>
          <w:sz w:val="24"/>
          <w:szCs w:val="24"/>
          <w:lang w:val="en-GB"/>
        </w:rPr>
        <w:t xml:space="preserve">discovery size in </w:t>
      </w:r>
      <w:r w:rsidR="00FA668D" w:rsidRPr="00C20903">
        <w:rPr>
          <w:rFonts w:ascii="Times New Roman" w:hAnsi="Times New Roman"/>
          <w:sz w:val="24"/>
          <w:szCs w:val="24"/>
          <w:lang w:val="en-GB"/>
        </w:rPr>
        <w:t>1</w:t>
      </w:r>
      <w:r w:rsidR="00FA668D" w:rsidRPr="00C20903">
        <w:rPr>
          <w:rFonts w:ascii="Times New Roman" w:hAnsi="Times New Roman"/>
          <w:sz w:val="24"/>
          <w:szCs w:val="24"/>
          <w:vertAlign w:val="superscript"/>
          <w:lang w:val="en-GB"/>
        </w:rPr>
        <w:t>st</w:t>
      </w:r>
      <w:r w:rsidR="00FA668D" w:rsidRPr="00C2090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277F32" w:rsidRPr="00C20903">
        <w:rPr>
          <w:rFonts w:ascii="Times New Roman" w:hAnsi="Times New Roman"/>
          <w:sz w:val="24"/>
          <w:szCs w:val="24"/>
          <w:lang w:val="en-GB"/>
        </w:rPr>
        <w:t xml:space="preserve">(bottom) </w:t>
      </w:r>
      <w:r w:rsidR="00FA668D" w:rsidRPr="00C20903">
        <w:rPr>
          <w:rFonts w:ascii="Times New Roman" w:hAnsi="Times New Roman"/>
          <w:sz w:val="24"/>
          <w:szCs w:val="24"/>
          <w:lang w:val="en-GB"/>
        </w:rPr>
        <w:t xml:space="preserve">quartile. </w:t>
      </w:r>
      <w:r w:rsidR="00FA668D" w:rsidRPr="00C20903">
        <w:rPr>
          <w:rFonts w:ascii="Times New Roman" w:hAnsi="Times New Roman"/>
          <w:sz w:val="24"/>
          <w:szCs w:val="24"/>
        </w:rPr>
        <w:t>Source: Horn (2003, 2004)</w:t>
      </w:r>
    </w:p>
    <w:p w:rsidR="006448E1" w:rsidRPr="00C20903" w:rsidRDefault="00362E67" w:rsidP="009B1108">
      <w:pPr>
        <w:spacing w:line="360" w:lineRule="auto"/>
        <w:rPr>
          <w:rFonts w:ascii="Times New Roman" w:hAnsi="Times New Roman"/>
          <w:sz w:val="24"/>
          <w:szCs w:val="24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>onshore: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93C4C" w:rsidRPr="00C20903">
        <w:rPr>
          <w:rFonts w:ascii="Times New Roman" w:hAnsi="Times New Roman"/>
          <w:sz w:val="24"/>
          <w:szCs w:val="24"/>
          <w:lang w:val="en-GB"/>
        </w:rPr>
        <w:t xml:space="preserve">an </w:t>
      </w:r>
      <w:r w:rsidR="006448E1" w:rsidRPr="00C20903">
        <w:rPr>
          <w:rFonts w:ascii="Times New Roman" w:hAnsi="Times New Roman"/>
          <w:sz w:val="24"/>
          <w:szCs w:val="24"/>
          <w:lang w:val="en-GB"/>
        </w:rPr>
        <w:t>indicator for giant onshore oil discov</w:t>
      </w:r>
      <w:r w:rsidR="00893C4C" w:rsidRPr="00C20903">
        <w:rPr>
          <w:rFonts w:ascii="Times New Roman" w:hAnsi="Times New Roman"/>
          <w:sz w:val="24"/>
          <w:szCs w:val="24"/>
          <w:lang w:val="en-GB"/>
        </w:rPr>
        <w:t xml:space="preserve">ery. </w:t>
      </w:r>
      <w:r w:rsidR="00893C4C" w:rsidRPr="00C20903">
        <w:rPr>
          <w:rFonts w:ascii="Times New Roman" w:hAnsi="Times New Roman"/>
          <w:sz w:val="24"/>
          <w:szCs w:val="24"/>
        </w:rPr>
        <w:t>Source: Horn (2003, 2004)</w:t>
      </w:r>
    </w:p>
    <w:p w:rsidR="00CD1369" w:rsidRPr="00C20903" w:rsidRDefault="00CD1369" w:rsidP="009B1108">
      <w:pPr>
        <w:spacing w:line="36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b/>
          <w:sz w:val="24"/>
          <w:szCs w:val="24"/>
        </w:rPr>
        <w:t xml:space="preserve">t_onshore_previous_10_years: 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the number of years with </w:t>
      </w:r>
      <w:r w:rsidR="00D9679C" w:rsidRPr="00C20903">
        <w:rPr>
          <w:rFonts w:ascii="Times New Roman" w:eastAsiaTheme="minorEastAsia" w:hAnsi="Times New Roman"/>
          <w:sz w:val="24"/>
          <w:szCs w:val="24"/>
        </w:rPr>
        <w:t xml:space="preserve">giant </w:t>
      </w:r>
      <w:r w:rsidRPr="00C20903">
        <w:rPr>
          <w:rFonts w:ascii="Times New Roman" w:eastAsiaTheme="minorEastAsia" w:hAnsi="Times New Roman"/>
          <w:sz w:val="24"/>
          <w:szCs w:val="24"/>
        </w:rPr>
        <w:t>onshore discovery between t-1 and t-10</w:t>
      </w:r>
      <w:r w:rsidR="00881B41" w:rsidRPr="00C20903">
        <w:rPr>
          <w:rFonts w:ascii="Times New Roman" w:eastAsiaTheme="minorEastAsia" w:hAnsi="Times New Roman"/>
          <w:sz w:val="24"/>
          <w:szCs w:val="24"/>
        </w:rPr>
        <w:t xml:space="preserve">. </w:t>
      </w:r>
      <w:r w:rsidR="00881B41" w:rsidRPr="00C20903">
        <w:rPr>
          <w:rFonts w:ascii="Times New Roman" w:hAnsi="Times New Roman"/>
          <w:sz w:val="24"/>
          <w:szCs w:val="24"/>
        </w:rPr>
        <w:t>Source: Horn (2003, 2004).</w:t>
      </w:r>
    </w:p>
    <w:p w:rsidR="006448E1" w:rsidRPr="00C20903" w:rsidRDefault="00362E67" w:rsidP="009B1108">
      <w:pPr>
        <w:spacing w:line="360" w:lineRule="auto"/>
        <w:rPr>
          <w:rFonts w:ascii="Times New Roman" w:hAnsi="Times New Roman"/>
          <w:sz w:val="24"/>
          <w:szCs w:val="24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>offshore: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93C4C" w:rsidRPr="00C20903">
        <w:rPr>
          <w:rFonts w:ascii="Times New Roman" w:hAnsi="Times New Roman"/>
          <w:sz w:val="24"/>
          <w:szCs w:val="24"/>
          <w:lang w:val="en-GB"/>
        </w:rPr>
        <w:t xml:space="preserve">an </w:t>
      </w:r>
      <w:r w:rsidR="006448E1" w:rsidRPr="00C20903">
        <w:rPr>
          <w:rFonts w:ascii="Times New Roman" w:hAnsi="Times New Roman"/>
          <w:sz w:val="24"/>
          <w:szCs w:val="24"/>
          <w:lang w:val="en-GB"/>
        </w:rPr>
        <w:t>indicator f</w:t>
      </w:r>
      <w:r w:rsidR="00893C4C" w:rsidRPr="00C20903">
        <w:rPr>
          <w:rFonts w:ascii="Times New Roman" w:hAnsi="Times New Roman"/>
          <w:sz w:val="24"/>
          <w:szCs w:val="24"/>
          <w:lang w:val="en-GB"/>
        </w:rPr>
        <w:t xml:space="preserve">or giant offshore oil discovery. </w:t>
      </w:r>
      <w:r w:rsidR="00893C4C" w:rsidRPr="00C20903">
        <w:rPr>
          <w:rFonts w:ascii="Times New Roman" w:hAnsi="Times New Roman"/>
          <w:sz w:val="24"/>
          <w:szCs w:val="24"/>
        </w:rPr>
        <w:t>Source: Horn (2003, 2004)</w:t>
      </w:r>
    </w:p>
    <w:p w:rsidR="00CD1369" w:rsidRPr="00C20903" w:rsidRDefault="00CD1369" w:rsidP="009B1108">
      <w:pPr>
        <w:spacing w:line="36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b/>
          <w:sz w:val="24"/>
          <w:szCs w:val="24"/>
        </w:rPr>
        <w:t xml:space="preserve">t_offshore_previous_10_years: 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the number of years with </w:t>
      </w:r>
      <w:r w:rsidR="00D9679C" w:rsidRPr="00C20903">
        <w:rPr>
          <w:rFonts w:ascii="Times New Roman" w:eastAsiaTheme="minorEastAsia" w:hAnsi="Times New Roman"/>
          <w:sz w:val="24"/>
          <w:szCs w:val="24"/>
        </w:rPr>
        <w:t xml:space="preserve">giant </w:t>
      </w:r>
      <w:r w:rsidRPr="00C20903">
        <w:rPr>
          <w:rFonts w:ascii="Times New Roman" w:eastAsiaTheme="minorEastAsia" w:hAnsi="Times New Roman"/>
          <w:sz w:val="24"/>
          <w:szCs w:val="24"/>
        </w:rPr>
        <w:t>offshore discovery between t-1 and t-10</w:t>
      </w:r>
      <w:r w:rsidR="00881B41" w:rsidRPr="00C20903">
        <w:rPr>
          <w:rFonts w:ascii="Times New Roman" w:eastAsiaTheme="minorEastAsia" w:hAnsi="Times New Roman"/>
          <w:sz w:val="24"/>
          <w:szCs w:val="24"/>
        </w:rPr>
        <w:t xml:space="preserve">. </w:t>
      </w:r>
      <w:r w:rsidR="00881B41" w:rsidRPr="00C20903">
        <w:rPr>
          <w:rFonts w:ascii="Times New Roman" w:hAnsi="Times New Roman"/>
          <w:sz w:val="24"/>
          <w:szCs w:val="24"/>
        </w:rPr>
        <w:t>Source: Horn (2003, 2004).</w:t>
      </w:r>
    </w:p>
    <w:p w:rsidR="006448E1" w:rsidRPr="00C20903" w:rsidRDefault="00362E67" w:rsidP="009B1108">
      <w:pPr>
        <w:spacing w:line="360" w:lineRule="auto"/>
        <w:rPr>
          <w:rFonts w:ascii="Times New Roman" w:hAnsi="Times New Roman"/>
          <w:sz w:val="24"/>
          <w:szCs w:val="24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lastRenderedPageBreak/>
        <w:t>discovery_databook: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93C4C" w:rsidRPr="00C20903">
        <w:rPr>
          <w:rFonts w:ascii="Times New Roman" w:hAnsi="Times New Roman"/>
          <w:sz w:val="24"/>
          <w:szCs w:val="24"/>
          <w:lang w:val="en-GB"/>
        </w:rPr>
        <w:t>an i</w:t>
      </w:r>
      <w:r w:rsidR="006448E1" w:rsidRPr="00C20903">
        <w:rPr>
          <w:rFonts w:ascii="Times New Roman" w:hAnsi="Times New Roman"/>
          <w:sz w:val="24"/>
          <w:szCs w:val="24"/>
          <w:lang w:val="en-GB"/>
        </w:rPr>
        <w:t>ndicator for any oilfield discovery, not necessarily of a giant</w:t>
      </w:r>
      <w:r w:rsidR="00893C4C" w:rsidRPr="00C20903">
        <w:rPr>
          <w:rFonts w:ascii="Times New Roman" w:hAnsi="Times New Roman"/>
          <w:sz w:val="24"/>
          <w:szCs w:val="24"/>
          <w:lang w:val="en-GB"/>
        </w:rPr>
        <w:t xml:space="preserve">. Source: </w:t>
      </w:r>
      <w:r w:rsidR="00893C4C" w:rsidRPr="00C20903">
        <w:rPr>
          <w:rFonts w:ascii="Times New Roman" w:hAnsi="Times New Roman"/>
          <w:sz w:val="24"/>
          <w:szCs w:val="24"/>
        </w:rPr>
        <w:t>Oil an</w:t>
      </w:r>
      <w:r w:rsidR="008F03DA" w:rsidRPr="00C20903">
        <w:rPr>
          <w:rFonts w:ascii="Times New Roman" w:hAnsi="Times New Roman"/>
          <w:sz w:val="24"/>
          <w:szCs w:val="24"/>
        </w:rPr>
        <w:t>d Gas Journal Data Book (2008).</w:t>
      </w:r>
    </w:p>
    <w:p w:rsidR="008F03DA" w:rsidRPr="00C20903" w:rsidRDefault="008F03DA" w:rsidP="009B1108">
      <w:pPr>
        <w:spacing w:line="360" w:lineRule="auto"/>
        <w:rPr>
          <w:rFonts w:ascii="Times New Roman" w:hAnsi="Times New Roman"/>
          <w:sz w:val="24"/>
          <w:szCs w:val="24"/>
        </w:rPr>
      </w:pPr>
      <w:r w:rsidRPr="00C20903">
        <w:rPr>
          <w:rFonts w:ascii="Times New Roman" w:hAnsi="Times New Roman"/>
          <w:b/>
          <w:sz w:val="24"/>
          <w:szCs w:val="24"/>
        </w:rPr>
        <w:t>a_</w:t>
      </w:r>
      <w:r w:rsidRPr="00C20903">
        <w:rPr>
          <w:rFonts w:ascii="Times New Roman" w:hAnsi="Times New Roman"/>
          <w:b/>
          <w:sz w:val="24"/>
          <w:szCs w:val="24"/>
          <w:lang w:val="en-GB"/>
        </w:rPr>
        <w:t xml:space="preserve">discovery_databook: 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an indicator for any oilfield discovery, </w:t>
      </w:r>
      <w:r w:rsidR="00930EF8" w:rsidRPr="00C20903">
        <w:rPr>
          <w:rFonts w:ascii="Times New Roman" w:hAnsi="Times New Roman"/>
          <w:sz w:val="24"/>
          <w:szCs w:val="24"/>
          <w:lang w:val="en-GB"/>
        </w:rPr>
        <w:t xml:space="preserve">but </w:t>
      </w:r>
      <w:r w:rsidR="00881B41" w:rsidRPr="00C20903">
        <w:rPr>
          <w:rFonts w:ascii="Times New Roman" w:hAnsi="Times New Roman"/>
          <w:sz w:val="24"/>
          <w:szCs w:val="24"/>
          <w:lang w:val="en-GB"/>
        </w:rPr>
        <w:t>excluding years with giant discovery</w:t>
      </w:r>
      <w:r w:rsidRPr="00C20903">
        <w:rPr>
          <w:rFonts w:ascii="Times New Roman" w:hAnsi="Times New Roman"/>
          <w:sz w:val="24"/>
          <w:szCs w:val="24"/>
          <w:lang w:val="en-GB"/>
        </w:rPr>
        <w:t>.</w:t>
      </w:r>
      <w:r w:rsidR="00881B41" w:rsidRPr="00C20903">
        <w:rPr>
          <w:rFonts w:ascii="Times New Roman" w:hAnsi="Times New Roman"/>
          <w:sz w:val="24"/>
          <w:szCs w:val="24"/>
          <w:lang w:val="en-GB"/>
        </w:rPr>
        <w:t xml:space="preserve"> Source: </w:t>
      </w:r>
      <w:r w:rsidR="00881B41" w:rsidRPr="00C20903">
        <w:rPr>
          <w:rFonts w:ascii="Times New Roman" w:hAnsi="Times New Roman"/>
          <w:sz w:val="24"/>
          <w:szCs w:val="24"/>
        </w:rPr>
        <w:t>Oil and Gas Journal Data Book (2008) and Horn (2003, 2004).</w:t>
      </w:r>
    </w:p>
    <w:p w:rsidR="006448E1" w:rsidRPr="00C20903" w:rsidRDefault="00362E67" w:rsidP="009B1108">
      <w:pPr>
        <w:spacing w:line="360" w:lineRule="auto"/>
        <w:rPr>
          <w:rFonts w:ascii="Times New Roman" w:hAnsi="Times New Roman"/>
          <w:sz w:val="24"/>
          <w:szCs w:val="24"/>
          <w:lang w:val="en-GB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>wildcat: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93C4C" w:rsidRPr="00C20903">
        <w:rPr>
          <w:rFonts w:ascii="Times New Roman" w:hAnsi="Times New Roman"/>
          <w:sz w:val="24"/>
          <w:szCs w:val="24"/>
          <w:lang w:val="en-GB"/>
        </w:rPr>
        <w:t xml:space="preserve">number </w:t>
      </w:r>
      <w:r w:rsidR="00930EF8" w:rsidRPr="00C20903">
        <w:rPr>
          <w:rFonts w:ascii="Times New Roman" w:hAnsi="Times New Roman"/>
          <w:sz w:val="24"/>
          <w:szCs w:val="24"/>
          <w:lang w:val="en-GB"/>
        </w:rPr>
        <w:t xml:space="preserve">(in thousands) </w:t>
      </w:r>
      <w:r w:rsidR="00893C4C" w:rsidRPr="00C20903">
        <w:rPr>
          <w:rFonts w:ascii="Times New Roman" w:hAnsi="Times New Roman"/>
          <w:sz w:val="24"/>
          <w:szCs w:val="24"/>
          <w:lang w:val="en-GB"/>
        </w:rPr>
        <w:t>of wildcats drilled. Source: Cotet and Tsui (2013)</w:t>
      </w:r>
      <w:r w:rsidR="00637A45" w:rsidRPr="00C20903">
        <w:rPr>
          <w:rFonts w:ascii="Times New Roman" w:hAnsi="Times New Roman"/>
          <w:sz w:val="24"/>
          <w:szCs w:val="24"/>
          <w:lang w:val="en-GB"/>
        </w:rPr>
        <w:t>.</w:t>
      </w:r>
    </w:p>
    <w:p w:rsidR="00893C4C" w:rsidRPr="00C20903" w:rsidRDefault="00362E67" w:rsidP="009B1108">
      <w:pPr>
        <w:spacing w:line="360" w:lineRule="auto"/>
        <w:rPr>
          <w:rFonts w:ascii="Times New Roman" w:hAnsi="Times New Roman"/>
          <w:sz w:val="24"/>
          <w:szCs w:val="24"/>
          <w:lang w:val="en-GB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>d_wildcat: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93C4C" w:rsidRPr="00C20903">
        <w:rPr>
          <w:rFonts w:ascii="Times New Roman" w:hAnsi="Times New Roman"/>
          <w:sz w:val="24"/>
          <w:szCs w:val="24"/>
          <w:lang w:val="en-GB"/>
        </w:rPr>
        <w:t>an i</w:t>
      </w:r>
      <w:r w:rsidR="006448E1" w:rsidRPr="00C20903">
        <w:rPr>
          <w:rFonts w:ascii="Times New Roman" w:hAnsi="Times New Roman"/>
          <w:sz w:val="24"/>
          <w:szCs w:val="24"/>
          <w:lang w:val="en-GB"/>
        </w:rPr>
        <w:t>ndicato</w:t>
      </w:r>
      <w:r w:rsidR="00893C4C" w:rsidRPr="00C20903">
        <w:rPr>
          <w:rFonts w:ascii="Times New Roman" w:hAnsi="Times New Roman"/>
          <w:sz w:val="24"/>
          <w:szCs w:val="24"/>
          <w:lang w:val="en-GB"/>
        </w:rPr>
        <w:t>r for positive wildcats drilled. Source: Cotet and Tsui (2013)</w:t>
      </w:r>
      <w:r w:rsidR="00637A45" w:rsidRPr="00C20903">
        <w:rPr>
          <w:rFonts w:ascii="Times New Roman" w:hAnsi="Times New Roman"/>
          <w:sz w:val="24"/>
          <w:szCs w:val="24"/>
          <w:lang w:val="en-GB"/>
        </w:rPr>
        <w:t>.</w:t>
      </w:r>
    </w:p>
    <w:p w:rsidR="00893C4C" w:rsidRPr="00C20903" w:rsidRDefault="00362E67" w:rsidP="009B1108">
      <w:pPr>
        <w:spacing w:line="360" w:lineRule="auto"/>
        <w:rPr>
          <w:rFonts w:ascii="Times New Roman" w:hAnsi="Times New Roman"/>
          <w:sz w:val="24"/>
          <w:szCs w:val="24"/>
          <w:lang w:val="en-GB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>newdis_05: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68105E" w:rsidRPr="00C20903">
        <w:rPr>
          <w:rFonts w:ascii="Times New Roman" w:hAnsi="Times New Roman"/>
          <w:sz w:val="24"/>
          <w:szCs w:val="24"/>
          <w:lang w:val="en-GB"/>
        </w:rPr>
        <w:t>an indicator for giant-equivalent discovery</w:t>
      </w:r>
      <w:r w:rsidR="00D9679C" w:rsidRPr="00C20903">
        <w:rPr>
          <w:rFonts w:ascii="Times New Roman" w:hAnsi="Times New Roman"/>
          <w:sz w:val="24"/>
          <w:szCs w:val="24"/>
          <w:lang w:val="en-GB"/>
        </w:rPr>
        <w:t xml:space="preserve"> (see paper)</w:t>
      </w:r>
      <w:r w:rsidR="0068105E" w:rsidRPr="00C20903">
        <w:rPr>
          <w:rFonts w:ascii="Times New Roman" w:hAnsi="Times New Roman"/>
          <w:sz w:val="24"/>
          <w:szCs w:val="24"/>
          <w:lang w:val="en-GB"/>
        </w:rPr>
        <w:t xml:space="preserve">, </w:t>
      </w:r>
      <w:r w:rsidR="006448E1" w:rsidRPr="00C20903">
        <w:rPr>
          <w:rFonts w:ascii="Times New Roman" w:hAnsi="Times New Roman"/>
          <w:sz w:val="24"/>
          <w:szCs w:val="24"/>
          <w:lang w:val="en-GB"/>
        </w:rPr>
        <w:t xml:space="preserve">but using data from Cotet and Tsui </w:t>
      </w:r>
      <w:r w:rsidR="00893C4C" w:rsidRPr="00C20903">
        <w:rPr>
          <w:rFonts w:ascii="Times New Roman" w:hAnsi="Times New Roman"/>
          <w:sz w:val="24"/>
          <w:szCs w:val="24"/>
          <w:lang w:val="en-GB"/>
        </w:rPr>
        <w:t>(</w:t>
      </w:r>
      <w:r w:rsidR="006448E1" w:rsidRPr="00C20903">
        <w:rPr>
          <w:rFonts w:ascii="Times New Roman" w:hAnsi="Times New Roman"/>
          <w:sz w:val="24"/>
          <w:szCs w:val="24"/>
          <w:lang w:val="en-GB"/>
        </w:rPr>
        <w:t>2013)</w:t>
      </w:r>
      <w:r w:rsidR="00893C4C" w:rsidRPr="00C20903">
        <w:rPr>
          <w:rFonts w:ascii="Times New Roman" w:hAnsi="Times New Roman"/>
          <w:sz w:val="24"/>
          <w:szCs w:val="24"/>
          <w:lang w:val="en-GB"/>
        </w:rPr>
        <w:t>. Source: Cotet and Tsui (2013)</w:t>
      </w:r>
      <w:r w:rsidR="00637A45" w:rsidRPr="00C20903">
        <w:rPr>
          <w:rFonts w:ascii="Times New Roman" w:hAnsi="Times New Roman"/>
          <w:sz w:val="24"/>
          <w:szCs w:val="24"/>
          <w:lang w:val="en-GB"/>
        </w:rPr>
        <w:t>.</w:t>
      </w:r>
    </w:p>
    <w:p w:rsidR="00881B41" w:rsidRPr="00C20903" w:rsidRDefault="00CD1369" w:rsidP="009B1108">
      <w:pPr>
        <w:spacing w:line="360" w:lineRule="auto"/>
        <w:rPr>
          <w:rFonts w:ascii="Times New Roman" w:hAnsi="Times New Roman"/>
          <w:sz w:val="24"/>
          <w:szCs w:val="24"/>
          <w:lang w:val="en-GB"/>
        </w:rPr>
      </w:pPr>
      <w:r w:rsidRPr="00C20903">
        <w:rPr>
          <w:rFonts w:ascii="Times New Roman" w:eastAsiaTheme="minorEastAsia" w:hAnsi="Times New Roman"/>
          <w:b/>
          <w:sz w:val="24"/>
          <w:szCs w:val="24"/>
        </w:rPr>
        <w:t xml:space="preserve">t_newdis_05_previous_10_years: </w:t>
      </w:r>
      <w:r w:rsidRPr="00C20903">
        <w:rPr>
          <w:rFonts w:ascii="Times New Roman" w:eastAsiaTheme="minorEastAsia" w:hAnsi="Times New Roman"/>
          <w:sz w:val="24"/>
          <w:szCs w:val="24"/>
        </w:rPr>
        <w:t>the number of years with giant-equivalent discovery</w:t>
      </w:r>
      <w:r w:rsidR="00D9679C" w:rsidRPr="00C20903">
        <w:rPr>
          <w:rFonts w:ascii="Times New Roman" w:eastAsiaTheme="minorEastAsia" w:hAnsi="Times New Roman"/>
          <w:sz w:val="24"/>
          <w:szCs w:val="24"/>
        </w:rPr>
        <w:t xml:space="preserve"> (see paper)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 between t-1 and t-10</w:t>
      </w:r>
      <w:r w:rsidR="00881B41" w:rsidRPr="00C20903">
        <w:rPr>
          <w:rFonts w:ascii="Times New Roman" w:eastAsiaTheme="minorEastAsia" w:hAnsi="Times New Roman"/>
          <w:sz w:val="24"/>
          <w:szCs w:val="24"/>
        </w:rPr>
        <w:t xml:space="preserve">. </w:t>
      </w:r>
      <w:r w:rsidR="00881B41" w:rsidRPr="00C20903">
        <w:rPr>
          <w:rFonts w:ascii="Times New Roman" w:hAnsi="Times New Roman"/>
          <w:sz w:val="24"/>
          <w:szCs w:val="24"/>
          <w:lang w:val="en-GB"/>
        </w:rPr>
        <w:t>Source: Cotet and Tsui (2013).</w:t>
      </w:r>
    </w:p>
    <w:p w:rsidR="006448E1" w:rsidRPr="00C20903" w:rsidRDefault="00362E67" w:rsidP="009B1108">
      <w:pPr>
        <w:spacing w:line="360" w:lineRule="auto"/>
        <w:rPr>
          <w:rFonts w:ascii="Times New Roman" w:hAnsi="Times New Roman"/>
          <w:sz w:val="24"/>
          <w:szCs w:val="24"/>
          <w:lang w:val="en-GB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>a_d_new_discovery: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84472" w:rsidRPr="00C20903">
        <w:rPr>
          <w:rFonts w:ascii="Times New Roman" w:hAnsi="Times New Roman"/>
          <w:sz w:val="24"/>
          <w:szCs w:val="24"/>
          <w:lang w:val="en-GB"/>
        </w:rPr>
        <w:t>a</w:t>
      </w:r>
      <w:r w:rsidR="00CD1369" w:rsidRPr="00C20903">
        <w:rPr>
          <w:rFonts w:ascii="Times New Roman" w:hAnsi="Times New Roman"/>
          <w:sz w:val="24"/>
          <w:szCs w:val="24"/>
          <w:lang w:val="en-GB"/>
        </w:rPr>
        <w:t>n</w:t>
      </w:r>
      <w:r w:rsidR="006448E1" w:rsidRPr="00C20903">
        <w:rPr>
          <w:rFonts w:ascii="Times New Roman" w:hAnsi="Times New Roman"/>
          <w:sz w:val="24"/>
          <w:szCs w:val="24"/>
          <w:lang w:val="en-GB"/>
        </w:rPr>
        <w:t xml:space="preserve"> indicator for any oil discovery</w:t>
      </w:r>
      <w:r w:rsidR="00B75CDF" w:rsidRPr="00C20903">
        <w:rPr>
          <w:rFonts w:ascii="Times New Roman" w:hAnsi="Times New Roman"/>
          <w:sz w:val="24"/>
          <w:szCs w:val="24"/>
          <w:lang w:val="en-GB"/>
        </w:rPr>
        <w:t>, but exclu</w:t>
      </w:r>
      <w:r w:rsidR="00881B41" w:rsidRPr="00C20903">
        <w:rPr>
          <w:rFonts w:ascii="Times New Roman" w:hAnsi="Times New Roman"/>
          <w:sz w:val="24"/>
          <w:szCs w:val="24"/>
          <w:lang w:val="en-GB"/>
        </w:rPr>
        <w:t xml:space="preserve">ding giant-equivalent discovery. </w:t>
      </w:r>
      <w:r w:rsidR="00893C4C" w:rsidRPr="00C20903">
        <w:rPr>
          <w:rFonts w:ascii="Times New Roman" w:hAnsi="Times New Roman"/>
          <w:sz w:val="24"/>
          <w:szCs w:val="24"/>
          <w:lang w:val="en-GB"/>
        </w:rPr>
        <w:t>Source: Cotet and Tsui (2013)</w:t>
      </w:r>
      <w:r w:rsidR="00637A45" w:rsidRPr="00C20903">
        <w:rPr>
          <w:rFonts w:ascii="Times New Roman" w:hAnsi="Times New Roman"/>
          <w:sz w:val="24"/>
          <w:szCs w:val="24"/>
          <w:lang w:val="en-GB"/>
        </w:rPr>
        <w:t>.</w:t>
      </w:r>
    </w:p>
    <w:p w:rsidR="006448E1" w:rsidRPr="00C20903" w:rsidRDefault="00362E67" w:rsidP="009B1108">
      <w:pPr>
        <w:spacing w:line="360" w:lineRule="auto"/>
        <w:rPr>
          <w:rFonts w:ascii="Times New Roman" w:hAnsi="Times New Roman"/>
          <w:sz w:val="24"/>
          <w:szCs w:val="24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 xml:space="preserve">ln_oil_gas_value_2005_ppp_pc: </w:t>
      </w:r>
      <w:r w:rsidR="0004007D" w:rsidRPr="00C20903">
        <w:rPr>
          <w:rFonts w:ascii="Times New Roman" w:hAnsi="Times New Roman"/>
          <w:sz w:val="24"/>
          <w:szCs w:val="24"/>
          <w:lang w:val="en-GB"/>
        </w:rPr>
        <w:t>ln</w:t>
      </w:r>
      <w:r w:rsidR="006448E1" w:rsidRPr="00C20903">
        <w:rPr>
          <w:rFonts w:ascii="Times New Roman" w:hAnsi="Times New Roman"/>
          <w:sz w:val="24"/>
          <w:szCs w:val="24"/>
          <w:lang w:val="en-GB"/>
        </w:rPr>
        <w:t xml:space="preserve"> PPP-adjusted per capita oil and gas production (US$2005)</w:t>
      </w:r>
      <w:r w:rsidR="00893C4C" w:rsidRPr="00C20903">
        <w:rPr>
          <w:rFonts w:ascii="Times New Roman" w:hAnsi="Times New Roman"/>
          <w:sz w:val="24"/>
          <w:szCs w:val="24"/>
          <w:lang w:val="en-GB"/>
        </w:rPr>
        <w:t xml:space="preserve">. Source: </w:t>
      </w:r>
      <w:r w:rsidR="00893C4C" w:rsidRPr="00C20903">
        <w:rPr>
          <w:rFonts w:ascii="Times New Roman" w:hAnsi="Times New Roman"/>
          <w:sz w:val="24"/>
          <w:szCs w:val="24"/>
        </w:rPr>
        <w:t>Ross (2011)</w:t>
      </w:r>
      <w:r w:rsidR="00637A45" w:rsidRPr="00C20903">
        <w:rPr>
          <w:rFonts w:ascii="Times New Roman" w:hAnsi="Times New Roman"/>
          <w:sz w:val="24"/>
          <w:szCs w:val="24"/>
        </w:rPr>
        <w:t>.</w:t>
      </w:r>
    </w:p>
    <w:p w:rsidR="009B1108" w:rsidRPr="00C20903" w:rsidRDefault="00637A45" w:rsidP="009B1108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 xml:space="preserve">ln_oil_export_2005usd_pc: </w:t>
      </w:r>
      <w:r w:rsidR="0004007D" w:rsidRPr="00C20903">
        <w:rPr>
          <w:rFonts w:ascii="Times New Roman" w:hAnsi="Times New Roman"/>
          <w:sz w:val="24"/>
          <w:szCs w:val="24"/>
          <w:lang w:val="en-GB"/>
        </w:rPr>
        <w:t>ln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 per capita oil exports (US$2005). Source: </w:t>
      </w:r>
      <w:r w:rsidR="00BE7A0C" w:rsidRPr="00C20903">
        <w:rPr>
          <w:rFonts w:ascii="Times New Roman" w:eastAsiaTheme="minorEastAsia" w:hAnsi="Times New Roman"/>
          <w:sz w:val="24"/>
          <w:szCs w:val="24"/>
        </w:rPr>
        <w:t xml:space="preserve">NBER-UN </w:t>
      </w:r>
      <w:r w:rsidR="009B1108" w:rsidRPr="00C20903">
        <w:rPr>
          <w:rFonts w:ascii="Times New Roman" w:eastAsiaTheme="minorEastAsia" w:hAnsi="Times New Roman"/>
          <w:sz w:val="24"/>
          <w:szCs w:val="24"/>
        </w:rPr>
        <w:t>trade data (Feenstra et al., 2005).</w:t>
      </w:r>
    </w:p>
    <w:p w:rsidR="009B1108" w:rsidRPr="00C20903" w:rsidRDefault="00637A45" w:rsidP="009B1108">
      <w:pPr>
        <w:spacing w:line="360" w:lineRule="auto"/>
        <w:rPr>
          <w:rFonts w:ascii="Times New Roman" w:eastAsiaTheme="minorEastAsia" w:hAnsi="Times New Roman"/>
          <w:b/>
          <w:sz w:val="24"/>
          <w:szCs w:val="24"/>
          <w:lang w:val="en-GB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 xml:space="preserve">ln_nonoil_export_2005usd_pc: </w:t>
      </w:r>
      <w:r w:rsidR="0004007D" w:rsidRPr="00C20903">
        <w:rPr>
          <w:rFonts w:ascii="Times New Roman" w:hAnsi="Times New Roman"/>
          <w:sz w:val="24"/>
          <w:szCs w:val="24"/>
          <w:lang w:val="en-GB"/>
        </w:rPr>
        <w:t>ln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 per capita non-oil export (US$2005). </w:t>
      </w:r>
      <w:r w:rsidR="009B1108" w:rsidRPr="00C20903">
        <w:rPr>
          <w:rFonts w:ascii="Times New Roman" w:hAnsi="Times New Roman"/>
          <w:sz w:val="24"/>
          <w:szCs w:val="24"/>
          <w:lang w:val="en-GB"/>
        </w:rPr>
        <w:t xml:space="preserve">Source: </w:t>
      </w:r>
      <w:r w:rsidR="009B1108" w:rsidRPr="00C20903">
        <w:rPr>
          <w:rFonts w:ascii="Times New Roman" w:eastAsiaTheme="minorEastAsia" w:hAnsi="Times New Roman"/>
          <w:sz w:val="24"/>
          <w:szCs w:val="24"/>
        </w:rPr>
        <w:t>NBER-UN trade data (Feenstra et al., 2005).</w:t>
      </w:r>
    </w:p>
    <w:p w:rsidR="00637A45" w:rsidRPr="00C20903" w:rsidRDefault="00637A45" w:rsidP="009B1108">
      <w:pPr>
        <w:spacing w:line="360" w:lineRule="auto"/>
        <w:rPr>
          <w:rFonts w:ascii="Times New Roman" w:hAnsi="Times New Roman"/>
          <w:sz w:val="24"/>
          <w:szCs w:val="24"/>
          <w:lang w:val="en-GB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 xml:space="preserve">ln_real_xrat: </w:t>
      </w:r>
      <w:r w:rsidR="0004007D" w:rsidRPr="00C20903">
        <w:rPr>
          <w:rFonts w:ascii="Times New Roman" w:hAnsi="Times New Roman"/>
          <w:sz w:val="24"/>
          <w:szCs w:val="24"/>
          <w:lang w:val="en-GB"/>
        </w:rPr>
        <w:t>ln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 real exchange rate. Source: </w:t>
      </w:r>
      <w:r w:rsidRPr="00C20903">
        <w:rPr>
          <w:rFonts w:ascii="Times New Roman" w:hAnsi="Times New Roman"/>
          <w:sz w:val="24"/>
          <w:szCs w:val="24"/>
        </w:rPr>
        <w:t>Penn World Table 6.3</w:t>
      </w:r>
      <w:r w:rsidR="009B1108" w:rsidRPr="00C20903">
        <w:rPr>
          <w:rFonts w:ascii="Times New Roman" w:hAnsi="Times New Roman"/>
          <w:sz w:val="24"/>
          <w:szCs w:val="24"/>
        </w:rPr>
        <w:t xml:space="preserve"> (Heston et al., 2009)</w:t>
      </w:r>
      <w:r w:rsidRPr="00C20903">
        <w:rPr>
          <w:rFonts w:ascii="Times New Roman" w:hAnsi="Times New Roman"/>
          <w:sz w:val="24"/>
          <w:szCs w:val="24"/>
        </w:rPr>
        <w:t>.</w:t>
      </w:r>
    </w:p>
    <w:p w:rsidR="00637A45" w:rsidRPr="00C20903" w:rsidRDefault="00637A45" w:rsidP="00AA3E9F">
      <w:pPr>
        <w:spacing w:line="360" w:lineRule="auto"/>
        <w:rPr>
          <w:rFonts w:ascii="Times New Roman" w:hAnsi="Times New Roman"/>
          <w:sz w:val="24"/>
          <w:szCs w:val="24"/>
          <w:lang w:val="en-GB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 xml:space="preserve">ln_debt: </w:t>
      </w:r>
      <w:r w:rsidR="0004007D" w:rsidRPr="00C20903">
        <w:rPr>
          <w:rFonts w:ascii="Times New Roman" w:hAnsi="Times New Roman"/>
          <w:sz w:val="24"/>
          <w:szCs w:val="24"/>
          <w:lang w:val="en-GB"/>
        </w:rPr>
        <w:t>ln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 public debt as percentage of GDP. Source: </w:t>
      </w:r>
      <w:r w:rsidR="00AA3E9F" w:rsidRPr="00C20903">
        <w:rPr>
          <w:rFonts w:ascii="Times New Roman" w:hAnsi="Times New Roman"/>
          <w:color w:val="000000"/>
          <w:sz w:val="24"/>
          <w:szCs w:val="24"/>
        </w:rPr>
        <w:t>International Monetary Fund (IMF) data (Abbas et al., 2010).</w:t>
      </w:r>
    </w:p>
    <w:p w:rsidR="00637A45" w:rsidRPr="00C20903" w:rsidRDefault="00637A45" w:rsidP="009B1108">
      <w:pPr>
        <w:spacing w:line="360" w:lineRule="auto"/>
        <w:rPr>
          <w:rFonts w:ascii="Times New Roman" w:hAnsi="Times New Roman"/>
          <w:sz w:val="24"/>
          <w:szCs w:val="24"/>
          <w:lang w:val="en-GB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>ln_rgdppc_2005dollar: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4007D" w:rsidRPr="00C20903">
        <w:rPr>
          <w:rFonts w:ascii="Times New Roman" w:hAnsi="Times New Roman"/>
          <w:sz w:val="24"/>
          <w:szCs w:val="24"/>
          <w:lang w:val="en-GB"/>
        </w:rPr>
        <w:t>ln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 PPP-adjusted per capita GDP (US$2005). Source: </w:t>
      </w:r>
      <w:r w:rsidR="009B1108" w:rsidRPr="00C20903">
        <w:rPr>
          <w:rFonts w:ascii="Times New Roman" w:hAnsi="Times New Roman"/>
          <w:sz w:val="24"/>
          <w:szCs w:val="24"/>
        </w:rPr>
        <w:t>Penn World Table 6.3 (Heston et al., 2009).</w:t>
      </w:r>
    </w:p>
    <w:p w:rsidR="00637A45" w:rsidRPr="00C20903" w:rsidRDefault="00637A45" w:rsidP="009B1108">
      <w:pPr>
        <w:spacing w:line="360" w:lineRule="auto"/>
        <w:rPr>
          <w:rFonts w:ascii="Times New Roman" w:hAnsi="Times New Roman"/>
          <w:sz w:val="24"/>
          <w:szCs w:val="24"/>
          <w:lang w:val="en-GB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 xml:space="preserve">ln_rgdppcg_2005dollar: </w:t>
      </w:r>
      <w:r w:rsidR="0004007D" w:rsidRPr="00C20903">
        <w:rPr>
          <w:rFonts w:ascii="Times New Roman" w:hAnsi="Times New Roman"/>
          <w:sz w:val="24"/>
          <w:szCs w:val="24"/>
          <w:lang w:val="en-GB"/>
        </w:rPr>
        <w:t>ln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 PPP-adjusted per capita government spending (US$2005). Source: </w:t>
      </w:r>
      <w:r w:rsidR="009B1108" w:rsidRPr="00C20903">
        <w:rPr>
          <w:rFonts w:ascii="Times New Roman" w:hAnsi="Times New Roman"/>
          <w:sz w:val="24"/>
          <w:szCs w:val="24"/>
        </w:rPr>
        <w:t>Penn World Table 6.3 (Heston et al., 2009).</w:t>
      </w:r>
    </w:p>
    <w:p w:rsidR="00637A45" w:rsidRPr="00C20903" w:rsidRDefault="00637A45" w:rsidP="009B1108">
      <w:pPr>
        <w:spacing w:line="360" w:lineRule="auto"/>
        <w:rPr>
          <w:rFonts w:ascii="Times New Roman" w:hAnsi="Times New Roman"/>
          <w:sz w:val="24"/>
          <w:szCs w:val="24"/>
          <w:lang w:val="en-GB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 xml:space="preserve">ln_rgdppcc_2005dollar: </w:t>
      </w:r>
      <w:r w:rsidR="0004007D" w:rsidRPr="00C20903">
        <w:rPr>
          <w:rFonts w:ascii="Times New Roman" w:hAnsi="Times New Roman"/>
          <w:sz w:val="24"/>
          <w:szCs w:val="24"/>
          <w:lang w:val="en-GB"/>
        </w:rPr>
        <w:t>ln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 PPP-adjusted per capita private consumption (US$2005). Source: </w:t>
      </w:r>
      <w:r w:rsidR="009B1108" w:rsidRPr="00C20903">
        <w:rPr>
          <w:rFonts w:ascii="Times New Roman" w:hAnsi="Times New Roman"/>
          <w:sz w:val="24"/>
          <w:szCs w:val="24"/>
        </w:rPr>
        <w:t>Penn World Table 6.3 (Heston et al., 2009).</w:t>
      </w:r>
    </w:p>
    <w:p w:rsidR="00637A45" w:rsidRPr="00C20903" w:rsidRDefault="00637A45" w:rsidP="009B1108">
      <w:pPr>
        <w:spacing w:line="360" w:lineRule="auto"/>
        <w:rPr>
          <w:rFonts w:ascii="Times New Roman" w:hAnsi="Times New Roman"/>
          <w:sz w:val="24"/>
          <w:szCs w:val="24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 xml:space="preserve">ln_rgdppci_2005dollar: </w:t>
      </w:r>
      <w:r w:rsidR="0004007D" w:rsidRPr="00C20903">
        <w:rPr>
          <w:rFonts w:ascii="Times New Roman" w:hAnsi="Times New Roman"/>
          <w:sz w:val="24"/>
          <w:szCs w:val="24"/>
          <w:lang w:val="en-GB"/>
        </w:rPr>
        <w:t>ln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 PPP-adjusted per capita private investment (US$2005). Source: </w:t>
      </w:r>
      <w:r w:rsidR="009B1108" w:rsidRPr="00C20903">
        <w:rPr>
          <w:rFonts w:ascii="Times New Roman" w:hAnsi="Times New Roman"/>
          <w:sz w:val="24"/>
          <w:szCs w:val="24"/>
        </w:rPr>
        <w:t>Penn World Table 6.3 (Heston et al., 2009).</w:t>
      </w:r>
    </w:p>
    <w:p w:rsidR="00AA3E9F" w:rsidRPr="00C20903" w:rsidRDefault="002C2B57" w:rsidP="00AA3E9F">
      <w:pPr>
        <w:spacing w:line="360" w:lineRule="auto"/>
        <w:rPr>
          <w:rFonts w:ascii="Times New Roman" w:hAnsi="Times New Roman"/>
          <w:sz w:val="24"/>
          <w:szCs w:val="24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>war_type_3_location: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A82F37">
        <w:rPr>
          <w:rFonts w:ascii="Times New Roman" w:hAnsi="Times New Roman"/>
          <w:sz w:val="24"/>
          <w:szCs w:val="24"/>
          <w:lang w:val="en-GB"/>
        </w:rPr>
        <w:t xml:space="preserve">an indicator for </w:t>
      </w:r>
      <w:r w:rsidR="00AA3E9F" w:rsidRPr="00C20903">
        <w:rPr>
          <w:rFonts w:ascii="Times New Roman" w:hAnsi="Times New Roman"/>
          <w:sz w:val="24"/>
          <w:szCs w:val="24"/>
          <w:lang w:val="en-GB"/>
        </w:rPr>
        <w:t>i</w:t>
      </w:r>
      <w:r w:rsidR="006448E1" w:rsidRPr="00C20903">
        <w:rPr>
          <w:rFonts w:ascii="Times New Roman" w:hAnsi="Times New Roman"/>
          <w:sz w:val="24"/>
          <w:szCs w:val="24"/>
          <w:lang w:val="en-GB"/>
        </w:rPr>
        <w:t>nternal armed conflict</w:t>
      </w:r>
      <w:r w:rsidR="00A82F37">
        <w:rPr>
          <w:rFonts w:ascii="Times New Roman" w:hAnsi="Times New Roman"/>
          <w:sz w:val="24"/>
          <w:szCs w:val="24"/>
          <w:lang w:val="en-GB"/>
        </w:rPr>
        <w:t xml:space="preserve"> located in the country</w:t>
      </w:r>
      <w:r w:rsidR="00584472" w:rsidRPr="00C20903">
        <w:rPr>
          <w:rFonts w:ascii="Times New Roman" w:hAnsi="Times New Roman"/>
          <w:sz w:val="24"/>
          <w:szCs w:val="24"/>
          <w:lang w:val="en-GB"/>
        </w:rPr>
        <w:t xml:space="preserve">. </w:t>
      </w:r>
      <w:r w:rsidR="00AA3E9F" w:rsidRPr="00C20903">
        <w:rPr>
          <w:rFonts w:ascii="Times New Roman" w:hAnsi="Times New Roman"/>
          <w:sz w:val="24"/>
          <w:szCs w:val="24"/>
          <w:lang w:val="en-GB"/>
        </w:rPr>
        <w:t xml:space="preserve">Source: </w:t>
      </w:r>
      <w:r w:rsidR="00AA3E9F" w:rsidRPr="00C20903">
        <w:rPr>
          <w:rFonts w:ascii="Times New Roman" w:hAnsi="Times New Roman"/>
          <w:sz w:val="24"/>
          <w:szCs w:val="24"/>
        </w:rPr>
        <w:t>UCDP/PRIO dataset (Gleditsch et al., 2002).</w:t>
      </w:r>
    </w:p>
    <w:p w:rsidR="0035381B" w:rsidRPr="00C20903" w:rsidRDefault="0035381B" w:rsidP="0035381B">
      <w:pPr>
        <w:spacing w:line="360" w:lineRule="auto"/>
        <w:rPr>
          <w:rFonts w:ascii="Times New Roman" w:hAnsi="Times New Roman"/>
          <w:sz w:val="24"/>
          <w:szCs w:val="24"/>
        </w:rPr>
      </w:pPr>
      <w:r w:rsidRPr="00C20903">
        <w:rPr>
          <w:rFonts w:ascii="Times New Roman" w:hAnsi="Times New Roman"/>
          <w:b/>
          <w:sz w:val="24"/>
          <w:szCs w:val="24"/>
        </w:rPr>
        <w:t xml:space="preserve">t_war_type_3_previous_10_years: 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the number of years with internal </w:t>
      </w:r>
      <w:r w:rsidR="00401987" w:rsidRPr="00C20903">
        <w:rPr>
          <w:rFonts w:ascii="Times New Roman" w:eastAsiaTheme="minorEastAsia" w:hAnsi="Times New Roman"/>
          <w:sz w:val="24"/>
          <w:szCs w:val="24"/>
        </w:rPr>
        <w:t xml:space="preserve">armed 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conflicts </w:t>
      </w:r>
      <w:r w:rsidR="00A82F37">
        <w:rPr>
          <w:rFonts w:ascii="Times New Roman" w:eastAsiaTheme="minorEastAsia" w:hAnsi="Times New Roman"/>
          <w:sz w:val="24"/>
          <w:szCs w:val="24"/>
        </w:rPr>
        <w:t xml:space="preserve">in the country 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between t-1 and t-10. 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Source: </w:t>
      </w:r>
      <w:r w:rsidRPr="00C20903">
        <w:rPr>
          <w:rFonts w:ascii="Times New Roman" w:hAnsi="Times New Roman"/>
          <w:sz w:val="24"/>
          <w:szCs w:val="24"/>
        </w:rPr>
        <w:t>UCDP/PRIO dataset (Gleditsch et al., 2002).</w:t>
      </w:r>
    </w:p>
    <w:p w:rsidR="00BE7A0C" w:rsidRPr="00C20903" w:rsidRDefault="00CD1369" w:rsidP="00BE7A0C">
      <w:pPr>
        <w:spacing w:line="360" w:lineRule="auto"/>
        <w:rPr>
          <w:rFonts w:ascii="Times New Roman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b/>
          <w:sz w:val="24"/>
          <w:szCs w:val="24"/>
        </w:rPr>
        <w:lastRenderedPageBreak/>
        <w:t xml:space="preserve">m_war_type_3_previous_10_years: 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the number of years with internal </w:t>
      </w:r>
      <w:r w:rsidR="00401987" w:rsidRPr="00C20903">
        <w:rPr>
          <w:rFonts w:ascii="Times New Roman" w:eastAsiaTheme="minorEastAsia" w:hAnsi="Times New Roman"/>
          <w:sz w:val="24"/>
          <w:szCs w:val="24"/>
        </w:rPr>
        <w:t xml:space="preserve">armed 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conflicts </w:t>
      </w:r>
      <w:r w:rsidR="00A82F37">
        <w:rPr>
          <w:rFonts w:ascii="Times New Roman" w:eastAsiaTheme="minorEastAsia" w:hAnsi="Times New Roman"/>
          <w:sz w:val="24"/>
          <w:szCs w:val="24"/>
        </w:rPr>
        <w:t xml:space="preserve">in the country </w:t>
      </w:r>
      <w:r w:rsidRPr="00C20903">
        <w:rPr>
          <w:rFonts w:ascii="Times New Roman" w:eastAsiaTheme="minorEastAsia" w:hAnsi="Times New Roman"/>
          <w:sz w:val="24"/>
          <w:szCs w:val="24"/>
        </w:rPr>
        <w:t>between t-1 and t-10</w:t>
      </w:r>
      <w:r w:rsidR="001F3D2F" w:rsidRPr="00C20903">
        <w:rPr>
          <w:rFonts w:ascii="Times New Roman" w:eastAsiaTheme="minorEastAsia" w:hAnsi="Times New Roman"/>
          <w:sz w:val="24"/>
          <w:szCs w:val="24"/>
        </w:rPr>
        <w:t>,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 divided by the number of years </w:t>
      </w:r>
      <w:r w:rsidR="0004007D" w:rsidRPr="00C20903">
        <w:rPr>
          <w:rFonts w:ascii="Times New Roman" w:eastAsiaTheme="minorEastAsia" w:hAnsi="Times New Roman"/>
          <w:sz w:val="24"/>
          <w:szCs w:val="24"/>
        </w:rPr>
        <w:t>for which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 </w:t>
      </w:r>
      <w:r w:rsidR="00AE5F6C" w:rsidRPr="00C20903">
        <w:rPr>
          <w:rFonts w:ascii="Times New Roman" w:eastAsiaTheme="minorEastAsia" w:hAnsi="Times New Roman"/>
          <w:sz w:val="24"/>
          <w:szCs w:val="24"/>
        </w:rPr>
        <w:t xml:space="preserve">armed 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conflict data </w:t>
      </w:r>
      <w:r w:rsidR="0004007D" w:rsidRPr="00C20903">
        <w:rPr>
          <w:rFonts w:ascii="Times New Roman" w:eastAsiaTheme="minorEastAsia" w:hAnsi="Times New Roman"/>
          <w:sz w:val="24"/>
          <w:szCs w:val="24"/>
        </w:rPr>
        <w:t xml:space="preserve">are </w:t>
      </w:r>
      <w:r w:rsidRPr="00C20903">
        <w:rPr>
          <w:rFonts w:ascii="Times New Roman" w:eastAsiaTheme="minorEastAsia" w:hAnsi="Times New Roman"/>
          <w:sz w:val="24"/>
          <w:szCs w:val="24"/>
        </w:rPr>
        <w:t>available between t-1 and t-10</w:t>
      </w:r>
      <w:r w:rsidR="00AA3E9F" w:rsidRPr="00C20903">
        <w:rPr>
          <w:rFonts w:ascii="Times New Roman" w:eastAsiaTheme="minorEastAsia" w:hAnsi="Times New Roman"/>
          <w:sz w:val="24"/>
          <w:szCs w:val="24"/>
        </w:rPr>
        <w:t xml:space="preserve">. </w:t>
      </w:r>
      <w:r w:rsidR="00AA3E9F" w:rsidRPr="00C20903">
        <w:rPr>
          <w:rFonts w:ascii="Times New Roman" w:hAnsi="Times New Roman"/>
          <w:sz w:val="24"/>
          <w:szCs w:val="24"/>
          <w:lang w:val="en-GB"/>
        </w:rPr>
        <w:t xml:space="preserve">Source: </w:t>
      </w:r>
      <w:r w:rsidR="00AA3E9F" w:rsidRPr="00C20903">
        <w:rPr>
          <w:rFonts w:ascii="Times New Roman" w:hAnsi="Times New Roman"/>
          <w:sz w:val="24"/>
          <w:szCs w:val="24"/>
        </w:rPr>
        <w:t>UCDP/PRIO dataset (Gleditsch et al., 2002).</w:t>
      </w:r>
    </w:p>
    <w:p w:rsidR="009B1108" w:rsidRPr="00C20903" w:rsidRDefault="00CD1369" w:rsidP="00BE7A0C">
      <w:pPr>
        <w:spacing w:line="360" w:lineRule="auto"/>
        <w:rPr>
          <w:rFonts w:ascii="Times New Roman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b/>
          <w:sz w:val="24"/>
          <w:szCs w:val="24"/>
        </w:rPr>
        <w:t xml:space="preserve">lull(k): 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an indicator for </w:t>
      </w:r>
      <w:r w:rsidR="00AE5F6C" w:rsidRPr="00C20903">
        <w:rPr>
          <w:rFonts w:ascii="Times New Roman" w:eastAsiaTheme="minorEastAsia" w:hAnsi="Times New Roman"/>
          <w:sz w:val="24"/>
          <w:szCs w:val="24"/>
        </w:rPr>
        <w:t xml:space="preserve">armed 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conflict </w:t>
      </w:r>
      <w:r w:rsidR="00A82F37">
        <w:rPr>
          <w:rFonts w:ascii="Times New Roman" w:eastAsiaTheme="minorEastAsia" w:hAnsi="Times New Roman"/>
          <w:sz w:val="24"/>
          <w:szCs w:val="24"/>
        </w:rPr>
        <w:t xml:space="preserve">in the country </w:t>
      </w:r>
      <w:r w:rsidRPr="00C20903">
        <w:rPr>
          <w:rFonts w:ascii="Times New Roman" w:eastAsiaTheme="minorEastAsia" w:hAnsi="Times New Roman"/>
          <w:sz w:val="24"/>
          <w:szCs w:val="24"/>
        </w:rPr>
        <w:t>in t-</w:t>
      </w:r>
      <w:r w:rsidR="00311B8A" w:rsidRPr="00C20903">
        <w:rPr>
          <w:rFonts w:ascii="Times New Roman" w:eastAsiaTheme="minorEastAsia" w:hAnsi="Times New Roman"/>
          <w:sz w:val="24"/>
          <w:szCs w:val="24"/>
        </w:rPr>
        <w:t>(</w:t>
      </w:r>
      <w:r w:rsidRPr="00C20903">
        <w:rPr>
          <w:rFonts w:ascii="Times New Roman" w:eastAsiaTheme="minorEastAsia" w:hAnsi="Times New Roman"/>
          <w:sz w:val="24"/>
          <w:szCs w:val="24"/>
        </w:rPr>
        <w:t>k</w:t>
      </w:r>
      <w:r w:rsidR="00311B8A" w:rsidRPr="00C20903">
        <w:rPr>
          <w:rFonts w:ascii="Times New Roman" w:eastAsiaTheme="minorEastAsia" w:hAnsi="Times New Roman"/>
          <w:sz w:val="24"/>
          <w:szCs w:val="24"/>
        </w:rPr>
        <w:t xml:space="preserve">+1), no </w:t>
      </w:r>
      <w:r w:rsidR="00AE5F6C" w:rsidRPr="00C20903">
        <w:rPr>
          <w:rFonts w:ascii="Times New Roman" w:eastAsiaTheme="minorEastAsia" w:hAnsi="Times New Roman"/>
          <w:sz w:val="24"/>
          <w:szCs w:val="24"/>
        </w:rPr>
        <w:t xml:space="preserve">armed </w:t>
      </w:r>
      <w:r w:rsidR="00311B8A" w:rsidRPr="00C20903">
        <w:rPr>
          <w:rFonts w:ascii="Times New Roman" w:eastAsiaTheme="minorEastAsia" w:hAnsi="Times New Roman"/>
          <w:sz w:val="24"/>
          <w:szCs w:val="24"/>
        </w:rPr>
        <w:t xml:space="preserve">conflict </w:t>
      </w:r>
      <w:r w:rsidR="00A82F37">
        <w:rPr>
          <w:rFonts w:ascii="Times New Roman" w:eastAsiaTheme="minorEastAsia" w:hAnsi="Times New Roman"/>
          <w:sz w:val="24"/>
          <w:szCs w:val="24"/>
        </w:rPr>
        <w:t xml:space="preserve">in the country </w:t>
      </w:r>
      <w:r w:rsidR="00311B8A" w:rsidRPr="00C20903">
        <w:rPr>
          <w:rFonts w:ascii="Times New Roman" w:eastAsiaTheme="minorEastAsia" w:hAnsi="Times New Roman"/>
          <w:sz w:val="24"/>
          <w:szCs w:val="24"/>
        </w:rPr>
        <w:t>between t-k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 and t-1, k ϵ {</w:t>
      </w:r>
      <w:r w:rsidR="00311B8A" w:rsidRPr="00C20903">
        <w:rPr>
          <w:rFonts w:ascii="Times New Roman" w:eastAsiaTheme="minorEastAsia" w:hAnsi="Times New Roman"/>
          <w:sz w:val="24"/>
          <w:szCs w:val="24"/>
        </w:rPr>
        <w:t>1</w:t>
      </w:r>
      <w:r w:rsidRPr="00C20903">
        <w:rPr>
          <w:rFonts w:ascii="Times New Roman" w:eastAsiaTheme="minorEastAsia" w:hAnsi="Times New Roman"/>
          <w:sz w:val="24"/>
          <w:szCs w:val="24"/>
        </w:rPr>
        <w:t>,</w:t>
      </w:r>
      <w:r w:rsidR="00311B8A" w:rsidRPr="00C20903">
        <w:rPr>
          <w:rFonts w:ascii="Times New Roman" w:eastAsiaTheme="minorEastAsia" w:hAnsi="Times New Roman"/>
          <w:sz w:val="24"/>
          <w:szCs w:val="24"/>
        </w:rPr>
        <w:t>2</w:t>
      </w:r>
      <w:r w:rsidRPr="00C20903">
        <w:rPr>
          <w:rFonts w:ascii="Times New Roman" w:eastAsiaTheme="minorEastAsia" w:hAnsi="Times New Roman"/>
          <w:sz w:val="24"/>
          <w:szCs w:val="24"/>
        </w:rPr>
        <w:t>,</w:t>
      </w:r>
      <w:r w:rsidR="00311B8A" w:rsidRPr="00C20903">
        <w:rPr>
          <w:rFonts w:ascii="Times New Roman" w:eastAsiaTheme="minorEastAsia" w:hAnsi="Times New Roman"/>
          <w:sz w:val="24"/>
          <w:szCs w:val="24"/>
        </w:rPr>
        <w:t>3,4,5</w:t>
      </w:r>
      <w:r w:rsidRPr="00C20903">
        <w:rPr>
          <w:rFonts w:ascii="Times New Roman" w:eastAsiaTheme="minorEastAsia" w:hAnsi="Times New Roman"/>
          <w:sz w:val="24"/>
          <w:szCs w:val="24"/>
        </w:rPr>
        <w:t>}</w:t>
      </w:r>
      <w:r w:rsidR="00AA3E9F" w:rsidRPr="00C20903">
        <w:rPr>
          <w:rFonts w:ascii="Times New Roman" w:eastAsiaTheme="minorEastAsia" w:hAnsi="Times New Roman"/>
          <w:sz w:val="24"/>
          <w:szCs w:val="24"/>
        </w:rPr>
        <w:t xml:space="preserve">. </w:t>
      </w:r>
      <w:r w:rsidR="00AA3E9F" w:rsidRPr="00C20903">
        <w:rPr>
          <w:rFonts w:ascii="Times New Roman" w:hAnsi="Times New Roman"/>
          <w:sz w:val="24"/>
          <w:szCs w:val="24"/>
          <w:lang w:val="en-GB"/>
        </w:rPr>
        <w:t xml:space="preserve">Source: </w:t>
      </w:r>
      <w:r w:rsidR="00AA3E9F" w:rsidRPr="00C20903">
        <w:rPr>
          <w:rFonts w:ascii="Times New Roman" w:hAnsi="Times New Roman"/>
          <w:sz w:val="24"/>
          <w:szCs w:val="24"/>
        </w:rPr>
        <w:t>UCDP/PRIO dataset (Gleditsch et al., 2002).</w:t>
      </w:r>
    </w:p>
    <w:p w:rsidR="009B1108" w:rsidRPr="00C20903" w:rsidRDefault="00CD1369" w:rsidP="009B1108">
      <w:pPr>
        <w:spacing w:line="36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b/>
          <w:sz w:val="24"/>
          <w:szCs w:val="24"/>
        </w:rPr>
        <w:t xml:space="preserve">a_lull(k): </w:t>
      </w:r>
      <w:r w:rsidRPr="00C20903">
        <w:rPr>
          <w:rFonts w:ascii="Times New Roman" w:eastAsiaTheme="minorEastAsia" w:hAnsi="Times New Roman"/>
          <w:sz w:val="24"/>
          <w:szCs w:val="24"/>
        </w:rPr>
        <w:t>an indicator for</w:t>
      </w:r>
      <w:r w:rsidR="00AE5F6C" w:rsidRPr="00C20903">
        <w:rPr>
          <w:rFonts w:ascii="Times New Roman" w:eastAsiaTheme="minorEastAsia" w:hAnsi="Times New Roman"/>
          <w:sz w:val="24"/>
          <w:szCs w:val="24"/>
        </w:rPr>
        <w:t xml:space="preserve"> armed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 conflict</w:t>
      </w:r>
      <w:r w:rsidR="00A82F37" w:rsidRPr="00A82F37">
        <w:rPr>
          <w:rFonts w:ascii="Times New Roman" w:eastAsiaTheme="minorEastAsia" w:hAnsi="Times New Roman"/>
          <w:sz w:val="24"/>
          <w:szCs w:val="24"/>
        </w:rPr>
        <w:t xml:space="preserve"> </w:t>
      </w:r>
      <w:r w:rsidR="00A82F37">
        <w:rPr>
          <w:rFonts w:ascii="Times New Roman" w:eastAsiaTheme="minorEastAsia" w:hAnsi="Times New Roman"/>
          <w:sz w:val="24"/>
          <w:szCs w:val="24"/>
        </w:rPr>
        <w:t>in the country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 in t-k, no </w:t>
      </w:r>
      <w:r w:rsidR="00AE5F6C" w:rsidRPr="00C20903">
        <w:rPr>
          <w:rFonts w:ascii="Times New Roman" w:eastAsiaTheme="minorEastAsia" w:hAnsi="Times New Roman"/>
          <w:sz w:val="24"/>
          <w:szCs w:val="24"/>
        </w:rPr>
        <w:t xml:space="preserve">armed 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conflict </w:t>
      </w:r>
      <w:r w:rsidR="00A82F37">
        <w:rPr>
          <w:rFonts w:ascii="Times New Roman" w:eastAsiaTheme="minorEastAsia" w:hAnsi="Times New Roman"/>
          <w:sz w:val="24"/>
          <w:szCs w:val="24"/>
        </w:rPr>
        <w:t xml:space="preserve">in the country </w:t>
      </w:r>
      <w:r w:rsidRPr="00C20903">
        <w:rPr>
          <w:rFonts w:ascii="Times New Roman" w:eastAsiaTheme="minorEastAsia" w:hAnsi="Times New Roman"/>
          <w:sz w:val="24"/>
          <w:szCs w:val="24"/>
        </w:rPr>
        <w:t>between t-k and t, k ϵ {1,2,3,4,5}</w:t>
      </w:r>
      <w:r w:rsidR="00AA3E9F" w:rsidRPr="00C20903">
        <w:rPr>
          <w:rFonts w:ascii="Times New Roman" w:eastAsiaTheme="minorEastAsia" w:hAnsi="Times New Roman"/>
          <w:sz w:val="24"/>
          <w:szCs w:val="24"/>
        </w:rPr>
        <w:t xml:space="preserve">. </w:t>
      </w:r>
      <w:r w:rsidR="00AA3E9F" w:rsidRPr="00C20903">
        <w:rPr>
          <w:rFonts w:ascii="Times New Roman" w:hAnsi="Times New Roman"/>
          <w:sz w:val="24"/>
          <w:szCs w:val="24"/>
          <w:lang w:val="en-GB"/>
        </w:rPr>
        <w:t xml:space="preserve">Source: </w:t>
      </w:r>
      <w:r w:rsidR="00AA3E9F" w:rsidRPr="00C20903">
        <w:rPr>
          <w:rFonts w:ascii="Times New Roman" w:hAnsi="Times New Roman"/>
          <w:sz w:val="24"/>
          <w:szCs w:val="24"/>
        </w:rPr>
        <w:t>UCDP/PRIO dataset (Gleditsch et al., 2002).</w:t>
      </w:r>
    </w:p>
    <w:p w:rsidR="009B1108" w:rsidRPr="00C20903" w:rsidRDefault="00CD1369" w:rsidP="009B1108">
      <w:pPr>
        <w:spacing w:line="36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b/>
          <w:sz w:val="24"/>
          <w:szCs w:val="24"/>
        </w:rPr>
        <w:t xml:space="preserve">onset: 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an indicator for no </w:t>
      </w:r>
      <w:r w:rsidR="00AE5F6C" w:rsidRPr="00C20903">
        <w:rPr>
          <w:rFonts w:ascii="Times New Roman" w:eastAsiaTheme="minorEastAsia" w:hAnsi="Times New Roman"/>
          <w:sz w:val="24"/>
          <w:szCs w:val="24"/>
        </w:rPr>
        <w:t xml:space="preserve">armed 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conflict </w:t>
      </w:r>
      <w:r w:rsidR="00A82F37">
        <w:rPr>
          <w:rFonts w:ascii="Times New Roman" w:eastAsiaTheme="minorEastAsia" w:hAnsi="Times New Roman"/>
          <w:sz w:val="24"/>
          <w:szCs w:val="24"/>
        </w:rPr>
        <w:t xml:space="preserve">in the country 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at t-1 and </w:t>
      </w:r>
      <w:r w:rsidR="00AE5F6C" w:rsidRPr="00C20903">
        <w:rPr>
          <w:rFonts w:ascii="Times New Roman" w:eastAsiaTheme="minorEastAsia" w:hAnsi="Times New Roman"/>
          <w:sz w:val="24"/>
          <w:szCs w:val="24"/>
        </w:rPr>
        <w:t xml:space="preserve">armed 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conflict </w:t>
      </w:r>
      <w:r w:rsidR="00A82F37">
        <w:rPr>
          <w:rFonts w:ascii="Times New Roman" w:eastAsiaTheme="minorEastAsia" w:hAnsi="Times New Roman"/>
          <w:sz w:val="24"/>
          <w:szCs w:val="24"/>
        </w:rPr>
        <w:t xml:space="preserve">in the country </w:t>
      </w:r>
      <w:r w:rsidRPr="00C20903">
        <w:rPr>
          <w:rFonts w:ascii="Times New Roman" w:eastAsiaTheme="minorEastAsia" w:hAnsi="Times New Roman"/>
          <w:sz w:val="24"/>
          <w:szCs w:val="24"/>
        </w:rPr>
        <w:t>at t</w:t>
      </w:r>
      <w:r w:rsidR="00AA3E9F" w:rsidRPr="00C20903">
        <w:rPr>
          <w:rFonts w:ascii="Times New Roman" w:eastAsiaTheme="minorEastAsia" w:hAnsi="Times New Roman"/>
          <w:sz w:val="24"/>
          <w:szCs w:val="24"/>
        </w:rPr>
        <w:t xml:space="preserve">. </w:t>
      </w:r>
      <w:r w:rsidR="00AA3E9F" w:rsidRPr="00C20903">
        <w:rPr>
          <w:rFonts w:ascii="Times New Roman" w:hAnsi="Times New Roman"/>
          <w:sz w:val="24"/>
          <w:szCs w:val="24"/>
          <w:lang w:val="en-GB"/>
        </w:rPr>
        <w:t xml:space="preserve">Source: </w:t>
      </w:r>
      <w:r w:rsidR="00AA3E9F" w:rsidRPr="00C20903">
        <w:rPr>
          <w:rFonts w:ascii="Times New Roman" w:hAnsi="Times New Roman"/>
          <w:sz w:val="24"/>
          <w:szCs w:val="24"/>
        </w:rPr>
        <w:t>UCDP/PRIO dataset (Gleditsch et al., 2002).</w:t>
      </w:r>
    </w:p>
    <w:p w:rsidR="00CD1369" w:rsidRPr="00C20903" w:rsidRDefault="009B1108" w:rsidP="00AA3E9F">
      <w:pPr>
        <w:spacing w:line="36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b/>
          <w:sz w:val="24"/>
          <w:szCs w:val="24"/>
        </w:rPr>
        <w:t>ch_war_type_3_location</w:t>
      </w:r>
      <w:r w:rsidR="00CD1369" w:rsidRPr="00C20903">
        <w:rPr>
          <w:rFonts w:ascii="Times New Roman" w:eastAsiaTheme="minorEastAsia" w:hAnsi="Times New Roman"/>
          <w:b/>
          <w:sz w:val="24"/>
          <w:szCs w:val="24"/>
        </w:rPr>
        <w:t xml:space="preserve">: </w:t>
      </w:r>
      <w:r w:rsidR="00AA3E9F" w:rsidRPr="00C20903">
        <w:rPr>
          <w:rFonts w:ascii="Times New Roman" w:eastAsiaTheme="minorEastAsia" w:hAnsi="Times New Roman"/>
          <w:sz w:val="24"/>
          <w:szCs w:val="24"/>
        </w:rPr>
        <w:t xml:space="preserve">an indicator for </w:t>
      </w:r>
      <w:r w:rsidR="00AE5F6C" w:rsidRPr="00C20903">
        <w:rPr>
          <w:rFonts w:ascii="Times New Roman" w:eastAsiaTheme="minorEastAsia" w:hAnsi="Times New Roman"/>
          <w:sz w:val="24"/>
          <w:szCs w:val="24"/>
        </w:rPr>
        <w:t xml:space="preserve">armed </w:t>
      </w:r>
      <w:r w:rsidR="00AA3E9F" w:rsidRPr="00C20903">
        <w:rPr>
          <w:rFonts w:ascii="Times New Roman" w:eastAsiaTheme="minorEastAsia" w:hAnsi="Times New Roman"/>
          <w:sz w:val="24"/>
          <w:szCs w:val="24"/>
        </w:rPr>
        <w:t xml:space="preserve">conflict </w:t>
      </w:r>
      <w:r w:rsidR="00A82F37">
        <w:rPr>
          <w:rFonts w:ascii="Times New Roman" w:eastAsiaTheme="minorEastAsia" w:hAnsi="Times New Roman"/>
          <w:sz w:val="24"/>
          <w:szCs w:val="24"/>
        </w:rPr>
        <w:t xml:space="preserve">in the country </w:t>
      </w:r>
      <w:r w:rsidR="00AA3E9F" w:rsidRPr="00C20903">
        <w:rPr>
          <w:rFonts w:ascii="Times New Roman" w:eastAsiaTheme="minorEastAsia" w:hAnsi="Times New Roman"/>
          <w:sz w:val="24"/>
          <w:szCs w:val="24"/>
        </w:rPr>
        <w:t xml:space="preserve">at t minus the </w:t>
      </w:r>
      <w:r w:rsidR="00AE5F6C" w:rsidRPr="00C20903">
        <w:rPr>
          <w:rFonts w:ascii="Times New Roman" w:eastAsiaTheme="minorEastAsia" w:hAnsi="Times New Roman"/>
          <w:sz w:val="24"/>
          <w:szCs w:val="24"/>
        </w:rPr>
        <w:t xml:space="preserve">armed </w:t>
      </w:r>
      <w:r w:rsidR="00AA3E9F" w:rsidRPr="00C20903">
        <w:rPr>
          <w:rFonts w:ascii="Times New Roman" w:eastAsiaTheme="minorEastAsia" w:hAnsi="Times New Roman"/>
          <w:sz w:val="24"/>
          <w:szCs w:val="24"/>
        </w:rPr>
        <w:t xml:space="preserve">conflict </w:t>
      </w:r>
      <w:r w:rsidR="00A82F37">
        <w:rPr>
          <w:rFonts w:ascii="Times New Roman" w:eastAsiaTheme="minorEastAsia" w:hAnsi="Times New Roman"/>
          <w:sz w:val="24"/>
          <w:szCs w:val="24"/>
        </w:rPr>
        <w:t xml:space="preserve">in the country </w:t>
      </w:r>
      <w:r w:rsidR="00AA3E9F" w:rsidRPr="00C20903">
        <w:rPr>
          <w:rFonts w:ascii="Times New Roman" w:eastAsiaTheme="minorEastAsia" w:hAnsi="Times New Roman"/>
          <w:sz w:val="24"/>
          <w:szCs w:val="24"/>
        </w:rPr>
        <w:t xml:space="preserve">indicator for t-1. </w:t>
      </w:r>
      <w:r w:rsidR="00AA3E9F" w:rsidRPr="00C20903">
        <w:rPr>
          <w:rFonts w:ascii="Times New Roman" w:hAnsi="Times New Roman"/>
          <w:sz w:val="24"/>
          <w:szCs w:val="24"/>
          <w:lang w:val="en-GB"/>
        </w:rPr>
        <w:t xml:space="preserve">Source: </w:t>
      </w:r>
      <w:r w:rsidR="00AA3E9F" w:rsidRPr="00C20903">
        <w:rPr>
          <w:rFonts w:ascii="Times New Roman" w:hAnsi="Times New Roman"/>
          <w:sz w:val="24"/>
          <w:szCs w:val="24"/>
        </w:rPr>
        <w:t>UCDP/PRIO dataset (Gleditsch et al., 2002).</w:t>
      </w:r>
    </w:p>
    <w:p w:rsidR="00AA3E9F" w:rsidRPr="00C20903" w:rsidRDefault="002C2B57" w:rsidP="009B1108">
      <w:pPr>
        <w:spacing w:line="360" w:lineRule="auto"/>
        <w:rPr>
          <w:rFonts w:ascii="Times New Roman" w:hAnsi="Times New Roman"/>
          <w:sz w:val="24"/>
          <w:szCs w:val="24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 xml:space="preserve">war_type_3_int_location: </w:t>
      </w:r>
      <w:r w:rsidR="00A82F37" w:rsidRPr="00A82F37">
        <w:rPr>
          <w:rFonts w:ascii="Times New Roman" w:hAnsi="Times New Roman"/>
          <w:sz w:val="24"/>
          <w:szCs w:val="24"/>
          <w:lang w:val="en-GB"/>
        </w:rPr>
        <w:t xml:space="preserve">an indicator for </w:t>
      </w:r>
      <w:r w:rsidR="00AA3E9F" w:rsidRPr="00A82F37">
        <w:rPr>
          <w:rFonts w:ascii="Times New Roman" w:hAnsi="Times New Roman"/>
          <w:sz w:val="24"/>
          <w:szCs w:val="24"/>
          <w:lang w:val="en-GB"/>
        </w:rPr>
        <w:t>i</w:t>
      </w:r>
      <w:r w:rsidR="006448E1" w:rsidRPr="00A82F37">
        <w:rPr>
          <w:rFonts w:ascii="Times New Roman" w:hAnsi="Times New Roman"/>
          <w:sz w:val="24"/>
          <w:szCs w:val="24"/>
          <w:lang w:val="en-GB"/>
        </w:rPr>
        <w:t>nternal</w:t>
      </w:r>
      <w:r w:rsidR="006448E1" w:rsidRPr="00C20903">
        <w:rPr>
          <w:rFonts w:ascii="Times New Roman" w:hAnsi="Times New Roman"/>
          <w:sz w:val="24"/>
          <w:szCs w:val="24"/>
          <w:lang w:val="en-GB"/>
        </w:rPr>
        <w:t xml:space="preserve"> armed </w:t>
      </w:r>
      <w:bookmarkStart w:id="0" w:name="_GoBack"/>
      <w:bookmarkEnd w:id="0"/>
      <w:r w:rsidR="006448E1" w:rsidRPr="00C20903">
        <w:rPr>
          <w:rFonts w:ascii="Times New Roman" w:hAnsi="Times New Roman"/>
          <w:sz w:val="24"/>
          <w:szCs w:val="24"/>
          <w:lang w:val="en-GB"/>
        </w:rPr>
        <w:t>conflict scaled by intensity</w:t>
      </w:r>
      <w:r w:rsidR="00A82F37">
        <w:rPr>
          <w:rFonts w:ascii="Times New Roman" w:hAnsi="Times New Roman"/>
          <w:sz w:val="24"/>
          <w:szCs w:val="24"/>
          <w:lang w:val="en-GB"/>
        </w:rPr>
        <w:t xml:space="preserve"> in the country</w:t>
      </w:r>
      <w:r w:rsidR="00584472" w:rsidRPr="00C20903">
        <w:rPr>
          <w:rFonts w:ascii="Times New Roman" w:hAnsi="Times New Roman"/>
          <w:sz w:val="24"/>
          <w:szCs w:val="24"/>
          <w:lang w:val="en-GB"/>
        </w:rPr>
        <w:t xml:space="preserve">. </w:t>
      </w:r>
      <w:r w:rsidR="00AA3E9F" w:rsidRPr="00C20903">
        <w:rPr>
          <w:rFonts w:ascii="Times New Roman" w:hAnsi="Times New Roman"/>
          <w:sz w:val="24"/>
          <w:szCs w:val="24"/>
          <w:lang w:val="en-GB"/>
        </w:rPr>
        <w:t xml:space="preserve">Source: </w:t>
      </w:r>
      <w:r w:rsidR="00AA3E9F" w:rsidRPr="00C20903">
        <w:rPr>
          <w:rFonts w:ascii="Times New Roman" w:hAnsi="Times New Roman"/>
          <w:sz w:val="24"/>
          <w:szCs w:val="24"/>
        </w:rPr>
        <w:t>UCDP/PRIO dataset (Gleditsch et al., 2002).</w:t>
      </w:r>
    </w:p>
    <w:p w:rsidR="006448E1" w:rsidRPr="00C20903" w:rsidRDefault="002C2B57" w:rsidP="009B1108">
      <w:pPr>
        <w:spacing w:line="360" w:lineRule="auto"/>
        <w:rPr>
          <w:rFonts w:ascii="Times New Roman" w:hAnsi="Times New Roman"/>
          <w:sz w:val="24"/>
          <w:szCs w:val="24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 xml:space="preserve">war_type_3_4_location: </w:t>
      </w:r>
      <w:r w:rsidR="00A82F37" w:rsidRPr="00A82F37">
        <w:rPr>
          <w:rFonts w:ascii="Times New Roman" w:hAnsi="Times New Roman"/>
          <w:sz w:val="24"/>
          <w:szCs w:val="24"/>
          <w:lang w:val="en-GB"/>
        </w:rPr>
        <w:t>an indicator for</w:t>
      </w:r>
      <w:r w:rsidR="00A82F37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r w:rsidR="00AA3E9F" w:rsidRPr="00C20903">
        <w:rPr>
          <w:rFonts w:ascii="Times New Roman" w:hAnsi="Times New Roman"/>
          <w:sz w:val="24"/>
          <w:szCs w:val="24"/>
          <w:lang w:val="en-GB"/>
        </w:rPr>
        <w:t>i</w:t>
      </w:r>
      <w:r w:rsidR="006448E1" w:rsidRPr="00C20903">
        <w:rPr>
          <w:rFonts w:ascii="Times New Roman" w:hAnsi="Times New Roman"/>
          <w:sz w:val="24"/>
          <w:szCs w:val="24"/>
          <w:lang w:val="en-GB"/>
        </w:rPr>
        <w:t xml:space="preserve">nternal or internationalized internal armed conflict </w:t>
      </w:r>
      <w:r w:rsidR="00A82F37">
        <w:rPr>
          <w:rFonts w:ascii="Times New Roman" w:hAnsi="Times New Roman"/>
          <w:sz w:val="24"/>
          <w:szCs w:val="24"/>
          <w:lang w:val="en-GB"/>
        </w:rPr>
        <w:t>in the country</w:t>
      </w:r>
      <w:r w:rsidR="00584472" w:rsidRPr="00C20903">
        <w:rPr>
          <w:rFonts w:ascii="Times New Roman" w:hAnsi="Times New Roman"/>
          <w:sz w:val="24"/>
          <w:szCs w:val="24"/>
          <w:lang w:val="en-GB"/>
        </w:rPr>
        <w:t>. S</w:t>
      </w:r>
      <w:r w:rsidR="00FA668D" w:rsidRPr="00C20903">
        <w:rPr>
          <w:rFonts w:ascii="Times New Roman" w:hAnsi="Times New Roman"/>
          <w:sz w:val="24"/>
          <w:szCs w:val="24"/>
          <w:lang w:val="en-GB"/>
        </w:rPr>
        <w:t xml:space="preserve">ource: </w:t>
      </w:r>
      <w:r w:rsidR="00AA3E9F" w:rsidRPr="00C20903">
        <w:rPr>
          <w:rFonts w:ascii="Times New Roman" w:hAnsi="Times New Roman"/>
          <w:sz w:val="24"/>
          <w:szCs w:val="24"/>
        </w:rPr>
        <w:t>UCDP/PRIO dataset (Gleditsch et al., 2002)</w:t>
      </w:r>
      <w:r w:rsidR="00584472" w:rsidRPr="00C20903">
        <w:rPr>
          <w:rFonts w:ascii="Times New Roman" w:hAnsi="Times New Roman"/>
          <w:sz w:val="24"/>
          <w:szCs w:val="24"/>
        </w:rPr>
        <w:t>.</w:t>
      </w:r>
    </w:p>
    <w:p w:rsidR="00807F3B" w:rsidRPr="00C20903" w:rsidRDefault="00807F3B" w:rsidP="00807F3B">
      <w:pPr>
        <w:spacing w:line="360" w:lineRule="auto"/>
        <w:rPr>
          <w:rFonts w:ascii="Times New Roman" w:hAnsi="Times New Roman"/>
          <w:sz w:val="24"/>
          <w:szCs w:val="24"/>
        </w:rPr>
      </w:pPr>
      <w:r w:rsidRPr="00C20903">
        <w:rPr>
          <w:rFonts w:ascii="Times New Roman" w:hAnsi="Times New Roman"/>
          <w:b/>
          <w:sz w:val="24"/>
          <w:szCs w:val="24"/>
        </w:rPr>
        <w:t xml:space="preserve">war_location: </w:t>
      </w:r>
      <w:r w:rsidRPr="00C20903">
        <w:rPr>
          <w:rFonts w:ascii="Times New Roman" w:hAnsi="Times New Roman"/>
          <w:sz w:val="24"/>
          <w:szCs w:val="24"/>
        </w:rPr>
        <w:t xml:space="preserve">an indicator for all </w:t>
      </w:r>
      <w:r w:rsidR="00F40745" w:rsidRPr="00C20903">
        <w:rPr>
          <w:rFonts w:ascii="Times New Roman" w:hAnsi="Times New Roman"/>
          <w:sz w:val="24"/>
          <w:szCs w:val="24"/>
        </w:rPr>
        <w:t>types</w:t>
      </w:r>
      <w:r w:rsidRPr="00C20903">
        <w:rPr>
          <w:rFonts w:ascii="Times New Roman" w:hAnsi="Times New Roman"/>
          <w:sz w:val="24"/>
          <w:szCs w:val="24"/>
        </w:rPr>
        <w:t xml:space="preserve"> of </w:t>
      </w:r>
      <w:r w:rsidR="00F40745" w:rsidRPr="00C20903">
        <w:rPr>
          <w:rFonts w:ascii="Times New Roman" w:hAnsi="Times New Roman"/>
          <w:sz w:val="24"/>
          <w:szCs w:val="24"/>
        </w:rPr>
        <w:t xml:space="preserve">armed </w:t>
      </w:r>
      <w:r w:rsidRPr="00C20903">
        <w:rPr>
          <w:rFonts w:ascii="Times New Roman" w:hAnsi="Times New Roman"/>
          <w:sz w:val="24"/>
          <w:szCs w:val="24"/>
        </w:rPr>
        <w:t>conflict</w:t>
      </w:r>
      <w:r w:rsidR="00A82F37">
        <w:rPr>
          <w:rFonts w:ascii="Times New Roman" w:hAnsi="Times New Roman"/>
          <w:sz w:val="24"/>
          <w:szCs w:val="24"/>
        </w:rPr>
        <w:t xml:space="preserve"> in the country</w:t>
      </w:r>
      <w:r w:rsidRPr="00C20903">
        <w:rPr>
          <w:rFonts w:ascii="Times New Roman" w:hAnsi="Times New Roman"/>
          <w:sz w:val="24"/>
          <w:szCs w:val="24"/>
        </w:rPr>
        <w:t>.</w:t>
      </w:r>
      <w:r w:rsidRPr="00C20903">
        <w:rPr>
          <w:rFonts w:ascii="Times New Roman" w:hAnsi="Times New Roman"/>
          <w:b/>
          <w:sz w:val="24"/>
          <w:szCs w:val="24"/>
        </w:rPr>
        <w:t xml:space="preserve"> 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Source: </w:t>
      </w:r>
      <w:r w:rsidRPr="00C20903">
        <w:rPr>
          <w:rFonts w:ascii="Times New Roman" w:hAnsi="Times New Roman"/>
          <w:sz w:val="24"/>
          <w:szCs w:val="24"/>
        </w:rPr>
        <w:t>UCDP/PRIO dataset (Gleditsch et al., 2002).</w:t>
      </w:r>
    </w:p>
    <w:p w:rsidR="0035381B" w:rsidRPr="00C20903" w:rsidRDefault="0035381B" w:rsidP="00807F3B">
      <w:pPr>
        <w:spacing w:line="360" w:lineRule="auto"/>
        <w:rPr>
          <w:rFonts w:ascii="Times New Roman" w:hAnsi="Times New Roman"/>
          <w:sz w:val="24"/>
          <w:szCs w:val="24"/>
        </w:rPr>
      </w:pPr>
      <w:r w:rsidRPr="00C20903">
        <w:rPr>
          <w:rFonts w:ascii="Times New Roman" w:hAnsi="Times New Roman"/>
          <w:b/>
          <w:sz w:val="24"/>
          <w:szCs w:val="24"/>
        </w:rPr>
        <w:t xml:space="preserve">m_war_previous_10_years: 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the number of years with any </w:t>
      </w:r>
      <w:r w:rsidR="00F40745" w:rsidRPr="00C20903">
        <w:rPr>
          <w:rFonts w:ascii="Times New Roman" w:eastAsiaTheme="minorEastAsia" w:hAnsi="Times New Roman"/>
          <w:sz w:val="24"/>
          <w:szCs w:val="24"/>
        </w:rPr>
        <w:t xml:space="preserve">armed </w:t>
      </w:r>
      <w:r w:rsidRPr="00C20903">
        <w:rPr>
          <w:rFonts w:ascii="Times New Roman" w:eastAsiaTheme="minorEastAsia" w:hAnsi="Times New Roman"/>
          <w:sz w:val="24"/>
          <w:szCs w:val="24"/>
        </w:rPr>
        <w:t>conflicts</w:t>
      </w:r>
      <w:r w:rsidR="00A82F37">
        <w:rPr>
          <w:rFonts w:ascii="Times New Roman" w:eastAsiaTheme="minorEastAsia" w:hAnsi="Times New Roman"/>
          <w:sz w:val="24"/>
          <w:szCs w:val="24"/>
        </w:rPr>
        <w:t xml:space="preserve"> in the country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 between t-1 and t-10</w:t>
      </w:r>
      <w:r w:rsidR="00504FDB" w:rsidRPr="00C20903">
        <w:rPr>
          <w:rFonts w:ascii="Times New Roman" w:eastAsiaTheme="minorEastAsia" w:hAnsi="Times New Roman"/>
          <w:sz w:val="24"/>
          <w:szCs w:val="24"/>
        </w:rPr>
        <w:t>,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 divided by the number of years </w:t>
      </w:r>
      <w:r w:rsidR="00504FDB" w:rsidRPr="00C20903">
        <w:rPr>
          <w:rFonts w:ascii="Times New Roman" w:eastAsiaTheme="minorEastAsia" w:hAnsi="Times New Roman"/>
          <w:sz w:val="24"/>
          <w:szCs w:val="24"/>
        </w:rPr>
        <w:t>for which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 </w:t>
      </w:r>
      <w:r w:rsidR="00AE5F6C" w:rsidRPr="00C20903">
        <w:rPr>
          <w:rFonts w:ascii="Times New Roman" w:eastAsiaTheme="minorEastAsia" w:hAnsi="Times New Roman"/>
          <w:sz w:val="24"/>
          <w:szCs w:val="24"/>
        </w:rPr>
        <w:t xml:space="preserve">armed </w:t>
      </w:r>
      <w:r w:rsidRPr="00C20903">
        <w:rPr>
          <w:rFonts w:ascii="Times New Roman" w:eastAsiaTheme="minorEastAsia" w:hAnsi="Times New Roman"/>
          <w:sz w:val="24"/>
          <w:szCs w:val="24"/>
        </w:rPr>
        <w:t>conflict data</w:t>
      </w:r>
      <w:r w:rsidR="00504FDB" w:rsidRPr="00C20903">
        <w:rPr>
          <w:rFonts w:ascii="Times New Roman" w:eastAsiaTheme="minorEastAsia" w:hAnsi="Times New Roman"/>
          <w:sz w:val="24"/>
          <w:szCs w:val="24"/>
        </w:rPr>
        <w:t xml:space="preserve"> are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 available between t-1 and t-10. 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Source: </w:t>
      </w:r>
      <w:r w:rsidRPr="00C20903">
        <w:rPr>
          <w:rFonts w:ascii="Times New Roman" w:hAnsi="Times New Roman"/>
          <w:sz w:val="24"/>
          <w:szCs w:val="24"/>
        </w:rPr>
        <w:t>UCDP/PRIO dataset (Gleditsch et al., 2002).</w:t>
      </w:r>
    </w:p>
    <w:p w:rsidR="00AA3E9F" w:rsidRPr="00C20903" w:rsidRDefault="002C2B57" w:rsidP="00AA3E9F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>coup: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AA3E9F" w:rsidRPr="00C20903">
        <w:rPr>
          <w:rFonts w:ascii="Times New Roman" w:hAnsi="Times New Roman"/>
          <w:sz w:val="24"/>
          <w:szCs w:val="24"/>
          <w:lang w:val="en-GB"/>
        </w:rPr>
        <w:t>c</w:t>
      </w:r>
      <w:r w:rsidR="006448E1" w:rsidRPr="00C20903">
        <w:rPr>
          <w:rFonts w:ascii="Times New Roman" w:hAnsi="Times New Roman"/>
          <w:sz w:val="24"/>
          <w:szCs w:val="24"/>
          <w:lang w:val="en-GB"/>
        </w:rPr>
        <w:t>oup indicator</w:t>
      </w:r>
      <w:r w:rsidR="00584472" w:rsidRPr="00C20903">
        <w:rPr>
          <w:rFonts w:ascii="Times New Roman" w:hAnsi="Times New Roman"/>
          <w:sz w:val="24"/>
          <w:szCs w:val="24"/>
          <w:lang w:val="en-GB"/>
        </w:rPr>
        <w:t>. S</w:t>
      </w:r>
      <w:r w:rsidR="00FA668D" w:rsidRPr="00C20903">
        <w:rPr>
          <w:rFonts w:ascii="Times New Roman" w:hAnsi="Times New Roman"/>
          <w:sz w:val="24"/>
          <w:szCs w:val="24"/>
          <w:lang w:val="en-GB"/>
        </w:rPr>
        <w:t xml:space="preserve">ource: </w:t>
      </w:r>
      <w:r w:rsidR="00AA3E9F" w:rsidRPr="00C20903">
        <w:rPr>
          <w:rFonts w:ascii="Times New Roman" w:eastAsiaTheme="minorEastAsia" w:hAnsi="Times New Roman"/>
          <w:sz w:val="24"/>
          <w:szCs w:val="24"/>
        </w:rPr>
        <w:t>Polity I</w:t>
      </w:r>
      <w:r w:rsidR="004E1755" w:rsidRPr="00C20903">
        <w:rPr>
          <w:rFonts w:ascii="Times New Roman" w:eastAsiaTheme="minorEastAsia" w:hAnsi="Times New Roman"/>
          <w:sz w:val="24"/>
          <w:szCs w:val="24"/>
        </w:rPr>
        <w:t>V project (Marshall et al., 2011</w:t>
      </w:r>
      <w:r w:rsidR="00AA3E9F" w:rsidRPr="00C20903">
        <w:rPr>
          <w:rFonts w:ascii="Times New Roman" w:eastAsiaTheme="minorEastAsia" w:hAnsi="Times New Roman"/>
          <w:sz w:val="24"/>
          <w:szCs w:val="24"/>
        </w:rPr>
        <w:t>).</w:t>
      </w:r>
    </w:p>
    <w:p w:rsidR="00CD1369" w:rsidRPr="00C20903" w:rsidRDefault="00CD1369" w:rsidP="00AA3E9F">
      <w:pPr>
        <w:spacing w:line="360" w:lineRule="auto"/>
        <w:rPr>
          <w:rFonts w:ascii="Times New Roman" w:eastAsiaTheme="minorEastAsia" w:hAnsi="Times New Roman"/>
          <w:b/>
          <w:sz w:val="24"/>
          <w:szCs w:val="24"/>
        </w:rPr>
      </w:pPr>
      <w:r w:rsidRPr="00C20903">
        <w:rPr>
          <w:rFonts w:ascii="Times New Roman" w:eastAsiaTheme="minorEastAsia" w:hAnsi="Times New Roman"/>
          <w:b/>
          <w:sz w:val="24"/>
          <w:szCs w:val="24"/>
        </w:rPr>
        <w:t xml:space="preserve">m_coups_previous_10_years: </w:t>
      </w:r>
      <w:r w:rsidRPr="00C20903">
        <w:rPr>
          <w:rFonts w:ascii="Times New Roman" w:eastAsiaTheme="minorEastAsia" w:hAnsi="Times New Roman"/>
          <w:sz w:val="24"/>
          <w:szCs w:val="24"/>
        </w:rPr>
        <w:t>the number of years with coups between t-1 and t-10</w:t>
      </w:r>
      <w:r w:rsidR="001F3D2F" w:rsidRPr="00C20903">
        <w:rPr>
          <w:rFonts w:ascii="Times New Roman" w:eastAsiaTheme="minorEastAsia" w:hAnsi="Times New Roman"/>
          <w:sz w:val="24"/>
          <w:szCs w:val="24"/>
        </w:rPr>
        <w:t>,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 divided by the number of years </w:t>
      </w:r>
      <w:r w:rsidR="0004007D" w:rsidRPr="00C20903">
        <w:rPr>
          <w:rFonts w:ascii="Times New Roman" w:eastAsiaTheme="minorEastAsia" w:hAnsi="Times New Roman"/>
          <w:sz w:val="24"/>
          <w:szCs w:val="24"/>
        </w:rPr>
        <w:t>for which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 coup data </w:t>
      </w:r>
      <w:r w:rsidR="0004007D" w:rsidRPr="00C20903">
        <w:rPr>
          <w:rFonts w:ascii="Times New Roman" w:eastAsiaTheme="minorEastAsia" w:hAnsi="Times New Roman"/>
          <w:sz w:val="24"/>
          <w:szCs w:val="24"/>
        </w:rPr>
        <w:t xml:space="preserve">are </w:t>
      </w:r>
      <w:r w:rsidRPr="00C20903">
        <w:rPr>
          <w:rFonts w:ascii="Times New Roman" w:eastAsiaTheme="minorEastAsia" w:hAnsi="Times New Roman"/>
          <w:sz w:val="24"/>
          <w:szCs w:val="24"/>
        </w:rPr>
        <w:t>available between t-1 and t-10</w:t>
      </w:r>
      <w:r w:rsidR="00AA3E9F" w:rsidRPr="00C20903">
        <w:rPr>
          <w:rFonts w:ascii="Times New Roman" w:eastAsiaTheme="minorEastAsia" w:hAnsi="Times New Roman"/>
          <w:b/>
          <w:sz w:val="24"/>
          <w:szCs w:val="24"/>
        </w:rPr>
        <w:t xml:space="preserve">. </w:t>
      </w:r>
      <w:r w:rsidR="00AA3E9F" w:rsidRPr="00C20903">
        <w:rPr>
          <w:rFonts w:ascii="Times New Roman" w:hAnsi="Times New Roman"/>
          <w:sz w:val="24"/>
          <w:szCs w:val="24"/>
          <w:lang w:val="en-GB"/>
        </w:rPr>
        <w:t xml:space="preserve">Source: </w:t>
      </w:r>
      <w:r w:rsidR="00AA3E9F" w:rsidRPr="00C20903">
        <w:rPr>
          <w:rFonts w:ascii="Times New Roman" w:eastAsiaTheme="minorEastAsia" w:hAnsi="Times New Roman"/>
          <w:sz w:val="24"/>
          <w:szCs w:val="24"/>
        </w:rPr>
        <w:t>Polity I</w:t>
      </w:r>
      <w:r w:rsidR="004E1755" w:rsidRPr="00C20903">
        <w:rPr>
          <w:rFonts w:ascii="Times New Roman" w:eastAsiaTheme="minorEastAsia" w:hAnsi="Times New Roman"/>
          <w:sz w:val="24"/>
          <w:szCs w:val="24"/>
        </w:rPr>
        <w:t>V project (Marshall et al., 2011</w:t>
      </w:r>
      <w:r w:rsidR="00AA3E9F" w:rsidRPr="00C20903">
        <w:rPr>
          <w:rFonts w:ascii="Times New Roman" w:eastAsiaTheme="minorEastAsia" w:hAnsi="Times New Roman"/>
          <w:sz w:val="24"/>
          <w:szCs w:val="24"/>
        </w:rPr>
        <w:t>).</w:t>
      </w:r>
    </w:p>
    <w:p w:rsidR="006448E1" w:rsidRPr="00C20903" w:rsidRDefault="002C2B57" w:rsidP="009B1108">
      <w:pPr>
        <w:spacing w:line="360" w:lineRule="auto"/>
        <w:rPr>
          <w:rFonts w:ascii="Times New Roman" w:hAnsi="Times New Roman"/>
          <w:sz w:val="24"/>
          <w:szCs w:val="24"/>
          <w:lang w:val="en-GB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>repression: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AA3E9F" w:rsidRPr="00C20903">
        <w:rPr>
          <w:rFonts w:ascii="Times New Roman" w:hAnsi="Times New Roman"/>
          <w:sz w:val="24"/>
          <w:szCs w:val="24"/>
        </w:rPr>
        <w:t>r</w:t>
      </w:r>
      <w:r w:rsidR="004F0AFB" w:rsidRPr="00C20903">
        <w:rPr>
          <w:rFonts w:ascii="Times New Roman" w:hAnsi="Times New Roman"/>
          <w:sz w:val="24"/>
          <w:szCs w:val="24"/>
        </w:rPr>
        <w:t xml:space="preserve">epression </w:t>
      </w:r>
      <w:r w:rsidR="0034504C" w:rsidRPr="00C20903">
        <w:rPr>
          <w:rFonts w:ascii="Times New Roman" w:hAnsi="Times New Roman"/>
          <w:sz w:val="24"/>
          <w:szCs w:val="24"/>
        </w:rPr>
        <w:t xml:space="preserve">(purge) </w:t>
      </w:r>
      <w:r w:rsidR="004F0AFB" w:rsidRPr="00C20903">
        <w:rPr>
          <w:rFonts w:ascii="Times New Roman" w:hAnsi="Times New Roman"/>
          <w:sz w:val="24"/>
          <w:szCs w:val="24"/>
        </w:rPr>
        <w:t>indicator</w:t>
      </w:r>
      <w:r w:rsidR="00FA668D" w:rsidRPr="00C20903">
        <w:rPr>
          <w:rFonts w:ascii="Times New Roman" w:hAnsi="Times New Roman"/>
          <w:sz w:val="24"/>
          <w:szCs w:val="24"/>
        </w:rPr>
        <w:t>.</w:t>
      </w:r>
      <w:r w:rsidR="00FA668D" w:rsidRPr="00C2090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84472" w:rsidRPr="00C20903">
        <w:rPr>
          <w:rFonts w:ascii="Times New Roman" w:hAnsi="Times New Roman"/>
          <w:sz w:val="24"/>
          <w:szCs w:val="24"/>
          <w:lang w:val="en-GB"/>
        </w:rPr>
        <w:t>S</w:t>
      </w:r>
      <w:r w:rsidR="00FA668D" w:rsidRPr="00C20903">
        <w:rPr>
          <w:rFonts w:ascii="Times New Roman" w:hAnsi="Times New Roman"/>
          <w:sz w:val="24"/>
          <w:szCs w:val="24"/>
          <w:lang w:val="en-GB"/>
        </w:rPr>
        <w:t xml:space="preserve">ource: </w:t>
      </w:r>
      <w:r w:rsidR="00584472" w:rsidRPr="00C20903">
        <w:rPr>
          <w:rFonts w:ascii="Times New Roman" w:hAnsi="Times New Roman"/>
          <w:sz w:val="24"/>
          <w:szCs w:val="24"/>
        </w:rPr>
        <w:t>Bank</w:t>
      </w:r>
      <w:r w:rsidR="0034504C" w:rsidRPr="00C20903">
        <w:rPr>
          <w:rFonts w:ascii="Times New Roman" w:hAnsi="Times New Roman"/>
          <w:sz w:val="24"/>
          <w:szCs w:val="24"/>
        </w:rPr>
        <w:t>s</w:t>
      </w:r>
      <w:r w:rsidR="00584472" w:rsidRPr="00C20903">
        <w:rPr>
          <w:rFonts w:ascii="Times New Roman" w:hAnsi="Times New Roman"/>
          <w:sz w:val="24"/>
          <w:szCs w:val="24"/>
        </w:rPr>
        <w:t xml:space="preserve"> (</w:t>
      </w:r>
      <w:r w:rsidR="00FA668D" w:rsidRPr="00C20903">
        <w:rPr>
          <w:rFonts w:ascii="Times New Roman" w:hAnsi="Times New Roman"/>
          <w:sz w:val="24"/>
          <w:szCs w:val="24"/>
        </w:rPr>
        <w:t>2010)</w:t>
      </w:r>
      <w:r w:rsidR="00584472" w:rsidRPr="00C20903">
        <w:rPr>
          <w:rFonts w:ascii="Times New Roman" w:hAnsi="Times New Roman"/>
          <w:sz w:val="24"/>
          <w:szCs w:val="24"/>
        </w:rPr>
        <w:t>.</w:t>
      </w:r>
    </w:p>
    <w:p w:rsidR="00AA3E9F" w:rsidRPr="00C20903" w:rsidRDefault="002C2B57" w:rsidP="00AA3E9F">
      <w:pPr>
        <w:spacing w:line="36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 xml:space="preserve">polity2: </w:t>
      </w:r>
      <w:r w:rsidR="006448E1" w:rsidRPr="00C20903">
        <w:rPr>
          <w:rFonts w:ascii="Times New Roman" w:hAnsi="Times New Roman"/>
          <w:sz w:val="24"/>
          <w:szCs w:val="24"/>
          <w:lang w:val="en-GB"/>
        </w:rPr>
        <w:t>Pol</w:t>
      </w:r>
      <w:r w:rsidR="00AA3E9F" w:rsidRPr="00C20903">
        <w:rPr>
          <w:rFonts w:ascii="Times New Roman" w:hAnsi="Times New Roman"/>
          <w:sz w:val="24"/>
          <w:szCs w:val="24"/>
          <w:lang w:val="en-GB"/>
        </w:rPr>
        <w:t xml:space="preserve">ity 2 score. Source: </w:t>
      </w:r>
      <w:r w:rsidR="00AA3E9F" w:rsidRPr="00C20903">
        <w:rPr>
          <w:rFonts w:ascii="Times New Roman" w:eastAsiaTheme="minorEastAsia" w:hAnsi="Times New Roman"/>
          <w:sz w:val="24"/>
          <w:szCs w:val="24"/>
        </w:rPr>
        <w:t>Polity IV project (Marshall et al., 2010).</w:t>
      </w:r>
    </w:p>
    <w:p w:rsidR="006448E1" w:rsidRPr="00C20903" w:rsidRDefault="002C2B57" w:rsidP="009B1108">
      <w:pPr>
        <w:spacing w:line="360" w:lineRule="auto"/>
        <w:rPr>
          <w:rFonts w:ascii="Times New Roman" w:hAnsi="Times New Roman"/>
          <w:sz w:val="24"/>
          <w:szCs w:val="24"/>
        </w:rPr>
      </w:pPr>
      <w:r w:rsidRPr="00C20903">
        <w:rPr>
          <w:rFonts w:ascii="Times New Roman" w:hAnsi="Times New Roman"/>
          <w:b/>
          <w:sz w:val="24"/>
          <w:szCs w:val="24"/>
          <w:lang w:val="en-GB"/>
        </w:rPr>
        <w:t>ethnic</w:t>
      </w:r>
      <w:r w:rsidRPr="00C20903">
        <w:rPr>
          <w:rFonts w:ascii="Times New Roman" w:hAnsi="Times New Roman"/>
          <w:sz w:val="24"/>
          <w:szCs w:val="24"/>
          <w:lang w:val="en-GB"/>
        </w:rPr>
        <w:t xml:space="preserve">: </w:t>
      </w:r>
      <w:r w:rsidR="00AA3E9F" w:rsidRPr="00C20903">
        <w:rPr>
          <w:rFonts w:ascii="Times New Roman" w:hAnsi="Times New Roman"/>
          <w:sz w:val="24"/>
          <w:szCs w:val="24"/>
          <w:lang w:val="en-GB"/>
        </w:rPr>
        <w:t>a measure for ethnic fractionalization</w:t>
      </w:r>
      <w:r w:rsidR="00584472" w:rsidRPr="00C20903">
        <w:rPr>
          <w:rFonts w:ascii="Times New Roman" w:hAnsi="Times New Roman"/>
          <w:sz w:val="24"/>
          <w:szCs w:val="24"/>
          <w:lang w:val="en-GB"/>
        </w:rPr>
        <w:t xml:space="preserve">. Source: </w:t>
      </w:r>
      <w:r w:rsidR="00584472" w:rsidRPr="00C20903">
        <w:rPr>
          <w:rFonts w:ascii="Times New Roman" w:hAnsi="Times New Roman"/>
          <w:sz w:val="24"/>
          <w:szCs w:val="24"/>
        </w:rPr>
        <w:t>Alesina et al. (2003).</w:t>
      </w:r>
    </w:p>
    <w:p w:rsidR="00CD1369" w:rsidRPr="00C20903" w:rsidRDefault="006F4BE6" w:rsidP="009B1108">
      <w:pPr>
        <w:spacing w:line="36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b/>
          <w:sz w:val="24"/>
          <w:szCs w:val="24"/>
        </w:rPr>
        <w:t>strong_inst</w:t>
      </w:r>
      <w:r w:rsidR="00CD1369" w:rsidRPr="00C20903">
        <w:rPr>
          <w:rFonts w:ascii="Times New Roman" w:eastAsiaTheme="minorEastAsia" w:hAnsi="Times New Roman"/>
          <w:b/>
          <w:sz w:val="24"/>
          <w:szCs w:val="24"/>
        </w:rPr>
        <w:t xml:space="preserve">: </w:t>
      </w:r>
      <w:r w:rsidR="00CD1369" w:rsidRPr="00C20903">
        <w:rPr>
          <w:rFonts w:ascii="Times New Roman" w:eastAsiaTheme="minorEastAsia" w:hAnsi="Times New Roman"/>
          <w:sz w:val="24"/>
          <w:szCs w:val="24"/>
        </w:rPr>
        <w:t>an indicator for countries with strong institution</w:t>
      </w:r>
      <w:r w:rsidR="00AA3E9F" w:rsidRPr="00C20903">
        <w:rPr>
          <w:rFonts w:ascii="Times New Roman" w:eastAsiaTheme="minorEastAsia" w:hAnsi="Times New Roman"/>
          <w:sz w:val="24"/>
          <w:szCs w:val="24"/>
        </w:rPr>
        <w:t>. Source: Polity IV project (Marshall et al., 2010)</w:t>
      </w:r>
    </w:p>
    <w:p w:rsidR="00AA3E9F" w:rsidRPr="00C20903" w:rsidRDefault="00AA3E9F" w:rsidP="009B1108">
      <w:pPr>
        <w:spacing w:line="36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b/>
          <w:sz w:val="24"/>
          <w:szCs w:val="24"/>
        </w:rPr>
        <w:t xml:space="preserve">area_undata: </w:t>
      </w:r>
      <w:r w:rsidR="004E1755" w:rsidRPr="00C20903">
        <w:rPr>
          <w:rFonts w:ascii="Times New Roman" w:eastAsiaTheme="minorEastAsia" w:hAnsi="Times New Roman"/>
          <w:sz w:val="24"/>
          <w:szCs w:val="24"/>
        </w:rPr>
        <w:t>continental region identifier.</w:t>
      </w:r>
      <w:r w:rsidR="004E1755" w:rsidRPr="00C20903"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r w:rsidRPr="00C20903">
        <w:rPr>
          <w:rFonts w:ascii="Times New Roman" w:eastAsiaTheme="minorEastAsia" w:hAnsi="Times New Roman"/>
          <w:sz w:val="24"/>
          <w:szCs w:val="24"/>
        </w:rPr>
        <w:t>S</w:t>
      </w:r>
      <w:r w:rsidR="00E532E6" w:rsidRPr="00C20903">
        <w:rPr>
          <w:rFonts w:ascii="Times New Roman" w:eastAsiaTheme="minorEastAsia" w:hAnsi="Times New Roman"/>
          <w:sz w:val="24"/>
          <w:szCs w:val="24"/>
        </w:rPr>
        <w:t>ource: U.N. Statistics Division (2013)</w:t>
      </w:r>
    </w:p>
    <w:p w:rsidR="00FB4670" w:rsidRPr="00C20903" w:rsidRDefault="00DF02A4" w:rsidP="00FB4670">
      <w:pPr>
        <w:spacing w:line="360" w:lineRule="auto"/>
        <w:rPr>
          <w:rFonts w:ascii="Times New Roman" w:eastAsiaTheme="minorEastAsia" w:hAnsi="Times New Roman"/>
          <w:b/>
          <w:sz w:val="24"/>
          <w:szCs w:val="24"/>
        </w:rPr>
      </w:pPr>
      <w:r w:rsidRPr="00C20903">
        <w:rPr>
          <w:rFonts w:ascii="Times New Roman" w:eastAsiaTheme="minorEastAsia" w:hAnsi="Times New Roman"/>
          <w:b/>
          <w:sz w:val="24"/>
          <w:szCs w:val="24"/>
        </w:rPr>
        <w:t>milex_pc_ppp</w:t>
      </w:r>
      <w:r w:rsidR="00C23740" w:rsidRPr="00C20903">
        <w:rPr>
          <w:rFonts w:ascii="Times New Roman" w:eastAsiaTheme="minorEastAsia" w:hAnsi="Times New Roman"/>
          <w:b/>
          <w:sz w:val="24"/>
          <w:szCs w:val="24"/>
        </w:rPr>
        <w:t xml:space="preserve">: </w:t>
      </w:r>
      <w:r w:rsidR="00D47081" w:rsidRPr="00C20903">
        <w:rPr>
          <w:rFonts w:ascii="Times New Roman" w:eastAsiaTheme="minorEastAsia" w:hAnsi="Times New Roman"/>
          <w:sz w:val="24"/>
          <w:szCs w:val="24"/>
        </w:rPr>
        <w:t>PPP-adjusted per capita military expenses (US$2005)</w:t>
      </w:r>
      <w:r w:rsidR="00C23740" w:rsidRPr="00C20903">
        <w:rPr>
          <w:rFonts w:ascii="Times New Roman" w:eastAsiaTheme="minorEastAsia" w:hAnsi="Times New Roman"/>
          <w:sz w:val="24"/>
          <w:szCs w:val="24"/>
        </w:rPr>
        <w:t xml:space="preserve">. </w:t>
      </w:r>
      <w:r w:rsidR="00FB4670" w:rsidRPr="00C20903">
        <w:rPr>
          <w:rFonts w:ascii="Times New Roman" w:eastAsiaTheme="minorEastAsia" w:hAnsi="Times New Roman"/>
          <w:sz w:val="24"/>
          <w:szCs w:val="24"/>
        </w:rPr>
        <w:t>Source: Singer et al. (1972).</w:t>
      </w:r>
    </w:p>
    <w:p w:rsidR="00D47081" w:rsidRPr="00C20903" w:rsidRDefault="00C23740" w:rsidP="009B1108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b/>
          <w:sz w:val="24"/>
          <w:szCs w:val="24"/>
        </w:rPr>
        <w:lastRenderedPageBreak/>
        <w:t xml:space="preserve">milex_gdp_ppp: </w:t>
      </w:r>
      <w:r w:rsidRPr="00C20903">
        <w:rPr>
          <w:rFonts w:ascii="Times New Roman" w:eastAsiaTheme="minorEastAsia" w:hAnsi="Times New Roman"/>
          <w:sz w:val="24"/>
          <w:szCs w:val="24"/>
        </w:rPr>
        <w:t>r</w:t>
      </w:r>
      <w:r w:rsidR="00D47081" w:rsidRPr="00C20903">
        <w:rPr>
          <w:rFonts w:ascii="Times New Roman" w:eastAsiaTheme="minorEastAsia" w:hAnsi="Times New Roman"/>
          <w:sz w:val="24"/>
          <w:szCs w:val="24"/>
        </w:rPr>
        <w:t>atio of PPP-adjusted military expenses to GDP</w:t>
      </w:r>
      <w:r w:rsidRPr="00C20903">
        <w:rPr>
          <w:rFonts w:ascii="Times New Roman" w:eastAsiaTheme="minorEastAsia" w:hAnsi="Times New Roman"/>
          <w:sz w:val="24"/>
          <w:szCs w:val="24"/>
        </w:rPr>
        <w:t>. Source:</w:t>
      </w:r>
      <w:r w:rsidR="00FB4670" w:rsidRPr="00C20903">
        <w:rPr>
          <w:rFonts w:ascii="Times New Roman" w:eastAsiaTheme="minorEastAsia" w:hAnsi="Times New Roman"/>
          <w:sz w:val="24"/>
          <w:szCs w:val="24"/>
        </w:rPr>
        <w:t xml:space="preserve"> Singer et al. (1972).</w:t>
      </w:r>
    </w:p>
    <w:p w:rsidR="004D064B" w:rsidRPr="00C20903" w:rsidRDefault="004D064B" w:rsidP="009B1108">
      <w:pPr>
        <w:spacing w:line="360" w:lineRule="auto"/>
        <w:rPr>
          <w:rFonts w:ascii="Times New Roman" w:eastAsiaTheme="minorEastAsia" w:hAnsi="Times New Roman"/>
          <w:b/>
          <w:sz w:val="24"/>
          <w:szCs w:val="24"/>
        </w:rPr>
      </w:pPr>
      <w:r w:rsidRPr="00C20903">
        <w:rPr>
          <w:rFonts w:ascii="Times New Roman" w:eastAsiaTheme="minorEastAsia" w:hAnsi="Times New Roman"/>
          <w:b/>
          <w:sz w:val="24"/>
          <w:szCs w:val="24"/>
        </w:rPr>
        <w:t>_Iyear_(t):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 year indicator, </w:t>
      </w:r>
      <w:r w:rsidR="0066242E" w:rsidRPr="00C20903">
        <w:rPr>
          <w:rFonts w:ascii="Times New Roman" w:eastAsiaTheme="minorEastAsia" w:hAnsi="Times New Roman"/>
          <w:sz w:val="24"/>
          <w:szCs w:val="24"/>
        </w:rPr>
        <w:t>1946 ≤ t ≤ 2008.</w:t>
      </w:r>
    </w:p>
    <w:p w:rsidR="0035381B" w:rsidRPr="00C20903" w:rsidRDefault="004D064B" w:rsidP="004D064B">
      <w:pPr>
        <w:tabs>
          <w:tab w:val="left" w:pos="1965"/>
        </w:tabs>
        <w:spacing w:line="360" w:lineRule="auto"/>
        <w:rPr>
          <w:rFonts w:ascii="Times New Roman" w:eastAsiaTheme="minorEastAsia" w:hAnsi="Times New Roman"/>
          <w:b/>
          <w:sz w:val="24"/>
          <w:szCs w:val="24"/>
        </w:rPr>
      </w:pPr>
      <w:r w:rsidRPr="00C20903">
        <w:rPr>
          <w:rFonts w:ascii="Times New Roman" w:eastAsiaTheme="minorEastAsia" w:hAnsi="Times New Roman"/>
          <w:b/>
          <w:sz w:val="24"/>
          <w:szCs w:val="24"/>
        </w:rPr>
        <w:tab/>
      </w:r>
    </w:p>
    <w:p w:rsidR="002C2B57" w:rsidRPr="00C20903" w:rsidRDefault="00927998" w:rsidP="009B1108">
      <w:pPr>
        <w:spacing w:line="360" w:lineRule="auto"/>
        <w:rPr>
          <w:rFonts w:ascii="Times New Roman" w:eastAsiaTheme="minorEastAsia" w:hAnsi="Times New Roman"/>
          <w:b/>
          <w:sz w:val="24"/>
          <w:szCs w:val="24"/>
        </w:rPr>
      </w:pPr>
      <w:r w:rsidRPr="00C20903">
        <w:rPr>
          <w:rFonts w:ascii="Times New Roman" w:eastAsiaTheme="minorEastAsia" w:hAnsi="Times New Roman"/>
          <w:b/>
          <w:sz w:val="24"/>
          <w:szCs w:val="24"/>
        </w:rPr>
        <w:t>Reference</w:t>
      </w:r>
      <w:r w:rsidR="00CD102A" w:rsidRPr="00C20903">
        <w:rPr>
          <w:rFonts w:ascii="Times New Roman" w:eastAsiaTheme="minorEastAsia" w:hAnsi="Times New Roman"/>
          <w:b/>
          <w:sz w:val="24"/>
          <w:szCs w:val="24"/>
        </w:rPr>
        <w:t>s</w:t>
      </w:r>
      <w:r w:rsidRPr="00C20903">
        <w:rPr>
          <w:rFonts w:ascii="Times New Roman" w:eastAsiaTheme="minorEastAsia" w:hAnsi="Times New Roman"/>
          <w:b/>
          <w:sz w:val="24"/>
          <w:szCs w:val="24"/>
        </w:rPr>
        <w:t xml:space="preserve">: </w:t>
      </w:r>
    </w:p>
    <w:p w:rsidR="0038164F" w:rsidRPr="00C20903" w:rsidRDefault="0038164F" w:rsidP="004004AA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sz w:val="24"/>
          <w:szCs w:val="24"/>
        </w:rPr>
        <w:t>Abbas, S.M., Nazim Belhocine, Ali, El-Ganainy, Asmaa, Horton, Mark, 2010. A historical public debt database. IMF Working Paper WP/10/245, Washington, DC</w:t>
      </w:r>
    </w:p>
    <w:p w:rsidR="0038164F" w:rsidRPr="00C20903" w:rsidRDefault="0038164F" w:rsidP="0038164F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sz w:val="24"/>
          <w:szCs w:val="24"/>
        </w:rPr>
        <w:t>Alesina, Alberto, Devleeschauwer, Arnaud, Easterly, William, Kurlat, Sergio, Wacziarg,</w:t>
      </w:r>
    </w:p>
    <w:p w:rsidR="0038164F" w:rsidRPr="00C20903" w:rsidRDefault="0038164F" w:rsidP="0038164F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sz w:val="24"/>
          <w:szCs w:val="24"/>
        </w:rPr>
        <w:t>Romain, 2003. Fractionalization. J. Econ. Growth 8, 155–194 (June).</w:t>
      </w:r>
    </w:p>
    <w:p w:rsidR="0038164F" w:rsidRPr="00C20903" w:rsidRDefault="0038164F" w:rsidP="0038164F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sz w:val="24"/>
          <w:szCs w:val="24"/>
        </w:rPr>
        <w:t xml:space="preserve">Banks, Arthur S., 2010. Cross-National Time-Series Data Archive. Databanks International, Jerusalem, Israel </w:t>
      </w:r>
      <w:hyperlink r:id="rId7" w:history="1">
        <w:r w:rsidRPr="00C20903">
          <w:rPr>
            <w:rStyle w:val="Hyperlink"/>
            <w:rFonts w:ascii="Times New Roman" w:eastAsiaTheme="minorEastAsia" w:hAnsi="Times New Roman"/>
            <w:sz w:val="24"/>
            <w:szCs w:val="24"/>
          </w:rPr>
          <w:t>http://www.databanksinternational.com</w:t>
        </w:r>
      </w:hyperlink>
    </w:p>
    <w:p w:rsidR="0038164F" w:rsidRPr="00C20903" w:rsidRDefault="0038164F" w:rsidP="00D35B9F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sz w:val="24"/>
          <w:szCs w:val="24"/>
        </w:rPr>
        <w:t>Cotet, A.M., Tsui, K.K., 2013. Oil and conflict: what does the cross country evidence really show? Am. Econ. J. Macroecon. 5 (1), 49–80.</w:t>
      </w:r>
    </w:p>
    <w:p w:rsidR="0038164F" w:rsidRPr="00C20903" w:rsidRDefault="0038164F" w:rsidP="00F24B70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sz w:val="24"/>
          <w:szCs w:val="24"/>
        </w:rPr>
        <w:t xml:space="preserve">Feenstra, R.C., Lipsey, R.E., Deng, H., Ma, A.C., Mo, H., 2005. World trade flows: 1962–2000. NBER Working Paper No. W11040 </w:t>
      </w:r>
      <w:hyperlink r:id="rId8" w:history="1">
        <w:r w:rsidRPr="00C20903">
          <w:rPr>
            <w:rStyle w:val="Hyperlink"/>
            <w:rFonts w:ascii="Times New Roman" w:eastAsiaTheme="minorEastAsia" w:hAnsi="Times New Roman"/>
            <w:sz w:val="24"/>
            <w:szCs w:val="24"/>
          </w:rPr>
          <w:t>http://cid.econ.ucdavis.edu/nberus.html</w:t>
        </w:r>
      </w:hyperlink>
    </w:p>
    <w:p w:rsidR="0038164F" w:rsidRPr="00C20903" w:rsidRDefault="0038164F" w:rsidP="00B06E23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sz w:val="24"/>
          <w:szCs w:val="24"/>
        </w:rPr>
        <w:t>Gleditsch, Nils Petter, Wallensteen, Peter, Eriksson, Mikael, Sollenberg, Margareta, Strand, Håvard, 2002. Armed conflict 1946–2001: a new dataset. J. Peace Res. 39 (5).</w:t>
      </w:r>
    </w:p>
    <w:p w:rsidR="00795794" w:rsidRPr="00C20903" w:rsidRDefault="00795794" w:rsidP="00B06E23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sz w:val="24"/>
          <w:szCs w:val="24"/>
        </w:rPr>
        <w:t>Heston, Alan, Robert Summers, and Bettina Aten Penn World Table, Version 6.3, Center for International Comparisons of Production, Income and Prices at the University of Pennsylvania, August 2009.</w:t>
      </w:r>
    </w:p>
    <w:p w:rsidR="0038164F" w:rsidRPr="00C20903" w:rsidRDefault="0038164F" w:rsidP="00086601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sz w:val="24"/>
          <w:szCs w:val="24"/>
        </w:rPr>
        <w:t>Horn, Myron K., 2003. Giant fields 1868–2003 (CD-ROM). In: Halbouty, M.K. (Ed.), Giant Oil and Gas Fields of the Decade, 1990–1999, 78. AAPG Memoir, Houston.</w:t>
      </w:r>
    </w:p>
    <w:p w:rsidR="0038164F" w:rsidRPr="00C20903" w:rsidRDefault="0038164F" w:rsidP="006354EB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sz w:val="24"/>
          <w:szCs w:val="24"/>
        </w:rPr>
        <w:t>Horn, Myron K., 2004. Giant fields 1868–2004 (CD-ROM). Revision to 2003 VersionAAPG/ Datapages Miscellaneous Data Series, Houston (Version 1.2, 2004).</w:t>
      </w:r>
    </w:p>
    <w:p w:rsidR="00795794" w:rsidRPr="00C20903" w:rsidRDefault="00795794" w:rsidP="006354EB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sz w:val="24"/>
          <w:szCs w:val="24"/>
        </w:rPr>
        <w:t>Marshall, Monty G., Gurr, Ted R., and Jaggers, Keith (2010), “Polity IV: Political Regime Characteristics and Transitions, 1800-2009”, The Center for Systemic Peace.</w:t>
      </w:r>
    </w:p>
    <w:p w:rsidR="00795794" w:rsidRPr="00C20903" w:rsidRDefault="00795794" w:rsidP="00C23740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sz w:val="24"/>
          <w:szCs w:val="24"/>
        </w:rPr>
        <w:t>Marshall, Monty G. and Marshall, Donna R. (2011), “Coups d'Etat, 1946-2010” from Polity IV: Regime Authority Characteristics and Transitions Datasets, The Center for Systemic Peace.</w:t>
      </w:r>
    </w:p>
    <w:p w:rsidR="0038164F" w:rsidRPr="00C20903" w:rsidRDefault="0038164F" w:rsidP="0038164F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sz w:val="24"/>
          <w:szCs w:val="24"/>
        </w:rPr>
        <w:t>Oil and Gas Journal Data Book, 2008. Petroleum Publishing Company, Tulsa, Oklahoma</w:t>
      </w:r>
    </w:p>
    <w:p w:rsidR="000F5586" w:rsidRPr="00C20903" w:rsidRDefault="0038164F" w:rsidP="000F5586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sz w:val="24"/>
          <w:szCs w:val="24"/>
        </w:rPr>
        <w:t xml:space="preserve">Ross, Michael L., 2011. Replication data for: Oil and Gas Production and Value, 1932–2009. </w:t>
      </w:r>
      <w:hyperlink r:id="rId9" w:history="1">
        <w:r w:rsidR="000F5586" w:rsidRPr="00C20903">
          <w:rPr>
            <w:rStyle w:val="Hyperlink"/>
            <w:rFonts w:ascii="Times New Roman" w:eastAsiaTheme="minorEastAsia" w:hAnsi="Times New Roman"/>
            <w:sz w:val="24"/>
            <w:szCs w:val="24"/>
          </w:rPr>
          <w:t>http://thedata.harvard.edu/dvn/dv/mlross/faces/study/StudyPage.xhtml?globalId=hdl:1902.1/15828&amp;tab=files&amp;studyListingIndex=0_cbb364e94a168d83cb6d74eeef81</w:t>
        </w:r>
      </w:hyperlink>
    </w:p>
    <w:p w:rsidR="000F5586" w:rsidRPr="00C20903" w:rsidRDefault="000F5586" w:rsidP="000F5586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sz w:val="24"/>
          <w:szCs w:val="24"/>
        </w:rPr>
        <w:lastRenderedPageBreak/>
        <w:t>Singer, J. David, Stuart Bremer, and John Stuckey. (1972). "Capability Distribution, Uncertainty, and Major Power War, 1820-1965." in Bruce Russett (ed.) Peace, War, and Numbers, Beverly Hills: Sage, 19-48.</w:t>
      </w:r>
    </w:p>
    <w:p w:rsidR="000F5586" w:rsidRPr="00C20903" w:rsidRDefault="000F5586" w:rsidP="000F5586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20903">
        <w:rPr>
          <w:rFonts w:ascii="Times New Roman" w:eastAsiaTheme="minorEastAsia" w:hAnsi="Times New Roman"/>
          <w:sz w:val="24"/>
          <w:szCs w:val="24"/>
        </w:rPr>
        <w:t>U.N. Statistics Division, 2013. Composition of macro geographical (continental) regions,</w:t>
      </w:r>
      <w:r w:rsidR="0014785A" w:rsidRPr="00C20903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C20903">
        <w:rPr>
          <w:rFonts w:ascii="Times New Roman" w:eastAsiaTheme="minorEastAsia" w:hAnsi="Times New Roman"/>
          <w:sz w:val="24"/>
          <w:szCs w:val="24"/>
        </w:rPr>
        <w:t xml:space="preserve">geographical sub-regions, and selected economic and other groupings. </w:t>
      </w:r>
      <w:hyperlink r:id="rId10" w:history="1">
        <w:r w:rsidRPr="00C20903">
          <w:rPr>
            <w:rStyle w:val="Hyperlink"/>
            <w:rFonts w:ascii="Times New Roman" w:eastAsiaTheme="minorEastAsia" w:hAnsi="Times New Roman"/>
            <w:sz w:val="24"/>
            <w:szCs w:val="24"/>
          </w:rPr>
          <w:t>http://unstats.un.org/unsd/methods/m49/m49regin.htm</w:t>
        </w:r>
      </w:hyperlink>
    </w:p>
    <w:sectPr w:rsidR="000F5586" w:rsidRPr="00C209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0BC" w:rsidRDefault="00A100BC" w:rsidP="00F10610">
      <w:r>
        <w:separator/>
      </w:r>
    </w:p>
  </w:endnote>
  <w:endnote w:type="continuationSeparator" w:id="0">
    <w:p w:rsidR="00A100BC" w:rsidRDefault="00A100BC" w:rsidP="00F10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0BC" w:rsidRDefault="00A100BC" w:rsidP="00F10610">
      <w:r>
        <w:separator/>
      </w:r>
    </w:p>
  </w:footnote>
  <w:footnote w:type="continuationSeparator" w:id="0">
    <w:p w:rsidR="00A100BC" w:rsidRDefault="00A100BC" w:rsidP="00F10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8D1299"/>
    <w:multiLevelType w:val="hybridMultilevel"/>
    <w:tmpl w:val="37948B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610"/>
    <w:rsid w:val="0004007D"/>
    <w:rsid w:val="000D5C5C"/>
    <w:rsid w:val="000F5586"/>
    <w:rsid w:val="0014785A"/>
    <w:rsid w:val="00153D8B"/>
    <w:rsid w:val="001D6629"/>
    <w:rsid w:val="001F3D2F"/>
    <w:rsid w:val="00244AFD"/>
    <w:rsid w:val="00277F32"/>
    <w:rsid w:val="002C2B57"/>
    <w:rsid w:val="003067C7"/>
    <w:rsid w:val="00311B8A"/>
    <w:rsid w:val="0033141B"/>
    <w:rsid w:val="0034504C"/>
    <w:rsid w:val="0035381B"/>
    <w:rsid w:val="00362E67"/>
    <w:rsid w:val="0038164F"/>
    <w:rsid w:val="003B17CB"/>
    <w:rsid w:val="00400BC0"/>
    <w:rsid w:val="00401987"/>
    <w:rsid w:val="00496776"/>
    <w:rsid w:val="004D064B"/>
    <w:rsid w:val="004E1755"/>
    <w:rsid w:val="004F0AFB"/>
    <w:rsid w:val="00504FDB"/>
    <w:rsid w:val="00584472"/>
    <w:rsid w:val="005A1A05"/>
    <w:rsid w:val="005A4DAE"/>
    <w:rsid w:val="0063411D"/>
    <w:rsid w:val="00637A45"/>
    <w:rsid w:val="006448E1"/>
    <w:rsid w:val="0066242E"/>
    <w:rsid w:val="0068105E"/>
    <w:rsid w:val="006F4BE6"/>
    <w:rsid w:val="007034F2"/>
    <w:rsid w:val="00795794"/>
    <w:rsid w:val="00807F3B"/>
    <w:rsid w:val="00881B41"/>
    <w:rsid w:val="00893C4C"/>
    <w:rsid w:val="008F03DA"/>
    <w:rsid w:val="00927998"/>
    <w:rsid w:val="00930EF8"/>
    <w:rsid w:val="00940C7F"/>
    <w:rsid w:val="009B1108"/>
    <w:rsid w:val="009C76E5"/>
    <w:rsid w:val="00A100BC"/>
    <w:rsid w:val="00A70CD0"/>
    <w:rsid w:val="00A82F37"/>
    <w:rsid w:val="00A95D53"/>
    <w:rsid w:val="00AA3E9F"/>
    <w:rsid w:val="00AD78E9"/>
    <w:rsid w:val="00AE5F6C"/>
    <w:rsid w:val="00B30272"/>
    <w:rsid w:val="00B75CDF"/>
    <w:rsid w:val="00BE7A0C"/>
    <w:rsid w:val="00C20903"/>
    <w:rsid w:val="00C23740"/>
    <w:rsid w:val="00CD102A"/>
    <w:rsid w:val="00CD1369"/>
    <w:rsid w:val="00CE089A"/>
    <w:rsid w:val="00D16264"/>
    <w:rsid w:val="00D40FA2"/>
    <w:rsid w:val="00D41F5A"/>
    <w:rsid w:val="00D47081"/>
    <w:rsid w:val="00D9679C"/>
    <w:rsid w:val="00DF02A4"/>
    <w:rsid w:val="00E532E6"/>
    <w:rsid w:val="00E54C9F"/>
    <w:rsid w:val="00EE0815"/>
    <w:rsid w:val="00F10610"/>
    <w:rsid w:val="00F40745"/>
    <w:rsid w:val="00FA668D"/>
    <w:rsid w:val="00FB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E3640F-0AE9-4F74-8D63-0F1D9258C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610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610"/>
    <w:pPr>
      <w:keepNext/>
      <w:spacing w:before="240" w:after="60"/>
      <w:outlineLvl w:val="0"/>
    </w:pPr>
    <w:rPr>
      <w:rFonts w:ascii="Cambria" w:eastAsia="SimSu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F10610"/>
    <w:rPr>
      <w:rFonts w:ascii="Times New Roman" w:hAnsi="Times New Roman"/>
      <w:lang w:val="x-none"/>
    </w:rPr>
  </w:style>
  <w:style w:type="character" w:customStyle="1" w:styleId="FootnoteTextChar">
    <w:name w:val="Footnote Text Char"/>
    <w:basedOn w:val="DefaultParagraphFont"/>
    <w:link w:val="FootnoteText"/>
    <w:rsid w:val="00F10610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FootnoteReference">
    <w:name w:val="footnote reference"/>
    <w:uiPriority w:val="99"/>
    <w:semiHidden/>
    <w:unhideWhenUsed/>
    <w:rsid w:val="00F10610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10610"/>
    <w:rPr>
      <w:rFonts w:ascii="Cambria" w:eastAsia="SimSun" w:hAnsi="Cambria" w:cs="Times New Roman"/>
      <w:b/>
      <w:bCs/>
      <w:kern w:val="32"/>
      <w:sz w:val="32"/>
      <w:szCs w:val="32"/>
      <w:lang w:val="en-US"/>
    </w:rPr>
  </w:style>
  <w:style w:type="character" w:styleId="Hyperlink">
    <w:name w:val="Hyperlink"/>
    <w:uiPriority w:val="99"/>
    <w:unhideWhenUsed/>
    <w:rsid w:val="00F10610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F10610"/>
    <w:pPr>
      <w:spacing w:before="240" w:after="60"/>
      <w:jc w:val="center"/>
      <w:outlineLvl w:val="0"/>
    </w:pPr>
    <w:rPr>
      <w:rFonts w:ascii="Cambria" w:eastAsia="SimSu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10610"/>
    <w:rPr>
      <w:rFonts w:ascii="Cambria" w:eastAsia="SimSun" w:hAnsi="Cambria" w:cs="Times New Roman"/>
      <w:b/>
      <w:bCs/>
      <w:kern w:val="28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3B17C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D06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3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id.econ.ucdavis.edu/nberu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atabanksinternationa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unstats.un.org/unsd/methods/m49/m49regin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hedata.harvard.edu/dvn/dv/mlross/faces/study/StudyPage.xhtml?globalId=hdl:1902.1/15828&amp;tab=files&amp;studyListingIndex=0_cbb364e94a168d83cb6d74eeef8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5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Yu-Hsiang Lei</dc:creator>
  <cp:lastModifiedBy>Guy Michaels</cp:lastModifiedBy>
  <cp:revision>29</cp:revision>
  <cp:lastPrinted>2014-10-08T12:11:00Z</cp:lastPrinted>
  <dcterms:created xsi:type="dcterms:W3CDTF">2014-10-10T08:47:00Z</dcterms:created>
  <dcterms:modified xsi:type="dcterms:W3CDTF">2014-10-13T10:08:00Z</dcterms:modified>
</cp:coreProperties>
</file>